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0816D">
      <w:pPr>
        <w:spacing w:line="120" w:lineRule="auto"/>
        <w:jc w:val="distribute"/>
        <w:rPr>
          <w:rFonts w:ascii="方正小标宋简体" w:hAnsi="宋体" w:eastAsia="方正小标宋简体"/>
          <w:bCs/>
          <w:sz w:val="72"/>
          <w:szCs w:val="72"/>
        </w:rPr>
      </w:pPr>
      <w:r>
        <w:rPr>
          <w:rFonts w:hint="eastAsia" w:ascii="方正小标宋简体" w:eastAsia="方正小标宋简体"/>
          <w:bCs/>
          <w:color w:val="FF0000"/>
          <w:sz w:val="72"/>
          <w:szCs w:val="72"/>
        </w:rPr>
        <w:t>上海市创意产业协会</w:t>
      </w:r>
    </w:p>
    <w:p w14:paraId="1FD22ADC">
      <w:pPr>
        <w:spacing w:line="120" w:lineRule="auto"/>
        <w:jc w:val="right"/>
        <w:rPr>
          <w:rFonts w:ascii="楷体" w:hAnsi="楷体" w:eastAsia="楷体"/>
          <w:sz w:val="28"/>
          <w:szCs w:val="28"/>
        </w:rPr>
      </w:pPr>
      <w:r>
        <w:rPr>
          <w:rFonts w:ascii="宋体" w:hAnsi="宋体"/>
          <w:b/>
          <w:sz w:val="30"/>
          <w:szCs w:val="30"/>
        </w:rPr>
        <mc:AlternateContent>
          <mc:Choice Requires="wps">
            <w:drawing>
              <wp:anchor distT="0" distB="0" distL="0" distR="0" simplePos="0" relativeHeight="251659264" behindDoc="0" locked="0" layoutInCell="1" allowOverlap="1">
                <wp:simplePos x="0" y="0"/>
                <wp:positionH relativeFrom="column">
                  <wp:posOffset>4445</wp:posOffset>
                </wp:positionH>
                <wp:positionV relativeFrom="paragraph">
                  <wp:posOffset>354965</wp:posOffset>
                </wp:positionV>
                <wp:extent cx="6177915" cy="4445"/>
                <wp:effectExtent l="0" t="0" r="0" b="0"/>
                <wp:wrapNone/>
                <wp:docPr id="1026" name="直线 2"/>
                <wp:cNvGraphicFramePr/>
                <a:graphic xmlns:a="http://schemas.openxmlformats.org/drawingml/2006/main">
                  <a:graphicData uri="http://schemas.microsoft.com/office/word/2010/wordprocessingShape">
                    <wps:wsp>
                      <wps:cNvCnPr/>
                      <wps:spPr>
                        <a:xfrm>
                          <a:off x="0" y="0"/>
                          <a:ext cx="6177915" cy="4445"/>
                        </a:xfrm>
                        <a:prstGeom prst="line">
                          <a:avLst/>
                        </a:prstGeom>
                        <a:ln w="25400" cap="flat" cmpd="sng">
                          <a:solidFill>
                            <a:srgbClr val="FF0000"/>
                          </a:solidFill>
                          <a:prstDash val="solid"/>
                          <a:round/>
                          <a:headEnd type="none" w="med" len="med"/>
                          <a:tailEnd type="none" w="med" len="med"/>
                        </a:ln>
                      </wps:spPr>
                      <wps:bodyPr/>
                    </wps:wsp>
                  </a:graphicData>
                </a:graphic>
              </wp:anchor>
            </w:drawing>
          </mc:Choice>
          <mc:Fallback>
            <w:pict>
              <v:line id="直线 2" o:spid="_x0000_s1026" o:spt="20" style="position:absolute;left:0pt;margin-left:0.35pt;margin-top:27.95pt;height:0.35pt;width:486.45pt;z-index:251659264;mso-width-relative:page;mso-height-relative:page;" filled="f" stroked="t" coordsize="21600,21600" o:gfxdata="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Lq8e3U&#10;AAAABgEAAA8AAAAAAAAAAQAgAAAAIgAAAGRycy9kb3ducmV2LnhtbFBLAQIUABQAAAAIAIdO4kDl&#10;PYYO6wEAAOADAAAOAAAAAAAAAAEAIAAAACMBAABkcnMvZTJvRG9jLnhtbFBLBQYAAAAABgAGAFkB&#10;AACABQAAAAA=&#10;">
                <v:fill on="f" focussize="0,0"/>
                <v:stroke weight="2pt" color="#FF0000" joinstyle="round"/>
                <v:imagedata o:title=""/>
                <o:lock v:ext="edit" aspectratio="f"/>
              </v:line>
            </w:pict>
          </mc:Fallback>
        </mc:AlternateContent>
      </w:r>
      <w:r>
        <w:rPr>
          <w:rFonts w:hint="eastAsia"/>
          <w:sz w:val="36"/>
          <w:szCs w:val="36"/>
        </w:rPr>
        <w:t xml:space="preserve">        </w:t>
      </w:r>
      <w:r>
        <w:rPr>
          <w:rFonts w:hint="eastAsia"/>
          <w:sz w:val="28"/>
          <w:szCs w:val="28"/>
        </w:rPr>
        <w:t xml:space="preserve"> </w:t>
      </w:r>
      <w:r>
        <w:rPr>
          <w:rFonts w:hint="eastAsia" w:ascii="楷体" w:hAnsi="楷体" w:eastAsia="楷体" w:cs="宋体"/>
          <w:color w:val="FF0000"/>
          <w:kern w:val="0"/>
          <w:sz w:val="28"/>
          <w:szCs w:val="28"/>
        </w:rPr>
        <w:t>沪创协</w:t>
      </w:r>
      <w:r>
        <w:rPr>
          <w:rFonts w:hint="eastAsia" w:ascii="楷体" w:hAnsi="楷体" w:eastAsia="楷体" w:cs="宋体"/>
          <w:color w:val="FF0000"/>
          <w:kern w:val="0"/>
          <w:sz w:val="24"/>
        </w:rPr>
        <w:t>[2025-HJ0</w:t>
      </w:r>
      <w:r>
        <w:rPr>
          <w:rFonts w:hint="eastAsia" w:ascii="楷体" w:hAnsi="楷体" w:eastAsia="楷体" w:cs="宋体"/>
          <w:color w:val="FF0000"/>
          <w:kern w:val="0"/>
          <w:sz w:val="24"/>
          <w:lang w:val="en-US" w:eastAsia="zh-CN"/>
        </w:rPr>
        <w:t>3</w:t>
      </w:r>
      <w:r>
        <w:rPr>
          <w:rFonts w:hint="eastAsia" w:ascii="楷体" w:hAnsi="楷体" w:eastAsia="楷体" w:cs="宋体"/>
          <w:color w:val="FF0000"/>
          <w:kern w:val="0"/>
          <w:sz w:val="24"/>
        </w:rPr>
        <w:t>]</w:t>
      </w:r>
    </w:p>
    <w:p w14:paraId="39142EA2">
      <w:pPr>
        <w:pStyle w:val="5"/>
        <w:keepNext w:val="0"/>
        <w:keepLines w:val="0"/>
        <w:pageBreakBefore w:val="0"/>
        <w:widowControl/>
        <w:kinsoku/>
        <w:wordWrap/>
        <w:overflowPunct/>
        <w:topLinePunct w:val="0"/>
        <w:autoSpaceDE/>
        <w:autoSpaceDN/>
        <w:bidi w:val="0"/>
        <w:adjustRightInd/>
        <w:snapToGrid/>
        <w:spacing w:before="420" w:beforeAutospacing="0" w:afterAutospacing="0" w:line="360" w:lineRule="auto"/>
        <w:ind w:right="187"/>
        <w:jc w:val="center"/>
        <w:textAlignment w:val="auto"/>
        <w:rPr>
          <w:rFonts w:hint="eastAsia" w:cs="方正小标宋_GBK" w:asciiTheme="minorEastAsia" w:hAnsiTheme="minorEastAsia"/>
          <w:b/>
          <w:bCs/>
          <w:color w:val="000000"/>
          <w:spacing w:val="-11"/>
          <w:sz w:val="44"/>
          <w:szCs w:val="44"/>
          <w:shd w:val="clear" w:color="auto" w:fill="FFFFFF"/>
        </w:rPr>
      </w:pPr>
      <w:bookmarkStart w:id="0" w:name="_GoBack"/>
      <w:r>
        <w:rPr>
          <w:rFonts w:cs="方正小标宋_GBK" w:asciiTheme="minorEastAsia" w:hAnsiTheme="minorEastAsia"/>
          <w:b/>
          <w:bCs/>
          <w:color w:val="000000"/>
          <w:spacing w:val="-11"/>
          <w:sz w:val="44"/>
          <w:szCs w:val="44"/>
          <w:shd w:val="clear" w:color="auto" w:fill="FFFFFF"/>
        </w:rPr>
        <w:t>关于</w:t>
      </w:r>
      <w:r>
        <w:rPr>
          <w:rFonts w:hint="eastAsia" w:cs="方正小标宋_GBK" w:asciiTheme="minorEastAsia" w:hAnsiTheme="minorEastAsia"/>
          <w:b/>
          <w:bCs/>
          <w:color w:val="000000"/>
          <w:spacing w:val="-11"/>
          <w:sz w:val="44"/>
          <w:szCs w:val="44"/>
          <w:shd w:val="clear" w:color="auto" w:fill="FFFFFF"/>
        </w:rPr>
        <w:t>第五届</w:t>
      </w:r>
      <w:r>
        <w:rPr>
          <w:rFonts w:cs="方正小标宋_GBK" w:asciiTheme="minorEastAsia" w:hAnsiTheme="minorEastAsia"/>
          <w:b/>
          <w:bCs/>
          <w:color w:val="000000"/>
          <w:spacing w:val="-11"/>
          <w:sz w:val="44"/>
          <w:szCs w:val="44"/>
          <w:shd w:val="clear" w:color="auto" w:fill="FFFFFF"/>
        </w:rPr>
        <w:t>理事会</w:t>
      </w:r>
      <w:r>
        <w:rPr>
          <w:rFonts w:hint="eastAsia" w:cs="方正小标宋_GBK" w:asciiTheme="minorEastAsia" w:hAnsiTheme="minorEastAsia"/>
          <w:b/>
          <w:bCs/>
          <w:color w:val="000000"/>
          <w:spacing w:val="-11"/>
          <w:sz w:val="44"/>
          <w:szCs w:val="44"/>
          <w:shd w:val="clear" w:color="auto" w:fill="FFFFFF"/>
        </w:rPr>
        <w:t>征集会员单位</w:t>
      </w:r>
    </w:p>
    <w:p w14:paraId="5CC301DA">
      <w:pPr>
        <w:pStyle w:val="5"/>
        <w:keepNext w:val="0"/>
        <w:keepLines w:val="0"/>
        <w:pageBreakBefore w:val="0"/>
        <w:widowControl/>
        <w:kinsoku/>
        <w:wordWrap/>
        <w:overflowPunct/>
        <w:topLinePunct w:val="0"/>
        <w:autoSpaceDE/>
        <w:autoSpaceDN/>
        <w:bidi w:val="0"/>
        <w:adjustRightInd/>
        <w:snapToGrid/>
        <w:spacing w:before="420" w:beforeAutospacing="0" w:afterAutospacing="0" w:line="360" w:lineRule="auto"/>
        <w:ind w:right="187"/>
        <w:jc w:val="center"/>
        <w:textAlignment w:val="auto"/>
        <w:rPr>
          <w:rFonts w:asciiTheme="minorEastAsia" w:hAnsiTheme="minorEastAsia"/>
          <w:b/>
          <w:bCs/>
          <w:sz w:val="44"/>
          <w:szCs w:val="44"/>
        </w:rPr>
      </w:pPr>
      <w:r>
        <w:rPr>
          <w:rFonts w:hint="eastAsia" w:cs="方正小标宋_GBK" w:asciiTheme="minorEastAsia" w:hAnsiTheme="minorEastAsia"/>
          <w:b/>
          <w:bCs/>
          <w:color w:val="000000"/>
          <w:spacing w:val="-11"/>
          <w:sz w:val="44"/>
          <w:szCs w:val="44"/>
          <w:shd w:val="clear" w:color="auto" w:fill="FFFFFF"/>
        </w:rPr>
        <w:t>及推荐理事候选人的通知</w:t>
      </w:r>
    </w:p>
    <w:bookmarkEnd w:id="0"/>
    <w:p w14:paraId="402AF06C">
      <w:pPr>
        <w:pStyle w:val="5"/>
        <w:keepNext w:val="0"/>
        <w:keepLines w:val="0"/>
        <w:pageBreakBefore w:val="0"/>
        <w:widowControl/>
        <w:kinsoku/>
        <w:wordWrap/>
        <w:overflowPunct/>
        <w:topLinePunct w:val="0"/>
        <w:autoSpaceDE/>
        <w:autoSpaceDN/>
        <w:bidi w:val="0"/>
        <w:adjustRightInd/>
        <w:snapToGrid/>
        <w:spacing w:before="313" w:beforeLines="100" w:beforeAutospacing="0" w:afterAutospacing="0" w:line="360" w:lineRule="auto"/>
        <w:ind w:left="119"/>
        <w:jc w:val="both"/>
        <w:textAlignment w:val="auto"/>
        <w:rPr>
          <w:rFonts w:ascii="仿宋" w:hAnsi="仿宋" w:eastAsia="仿宋" w:cs="仿宋"/>
          <w:sz w:val="28"/>
          <w:szCs w:val="28"/>
        </w:rPr>
      </w:pPr>
      <w:r>
        <w:rPr>
          <w:rFonts w:hint="eastAsia" w:ascii="仿宋" w:hAnsi="仿宋" w:eastAsia="仿宋" w:cs="仿宋"/>
          <w:color w:val="000000"/>
          <w:sz w:val="28"/>
          <w:szCs w:val="28"/>
          <w:shd w:val="clear" w:color="auto" w:fill="FFFFFF"/>
        </w:rPr>
        <w:t>各有关单位：</w:t>
      </w:r>
    </w:p>
    <w:p w14:paraId="4A562C1C">
      <w:pPr>
        <w:pStyle w:val="5"/>
        <w:widowControl/>
        <w:spacing w:beforeAutospacing="0" w:afterAutospacing="0" w:line="360" w:lineRule="auto"/>
        <w:ind w:left="120" w:firstLine="640"/>
        <w:jc w:val="both"/>
        <w:rPr>
          <w:rFonts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上海市创意产业协会（以下简称协会）成立于2005年8月，在上海市委宣传部、市精神文明办、市经济信息化委指导下，由上海戏剧学院、上海社会科学院、上海文广集团、上海实业集团等发起经主管委办和上海市社会团体管理局批准设立，亦是全国创意产业领域诞生的第一家跨部门、跨地区、跨行业的非营利社会组织，是党和政府链接企业和创意工作者的桥梁、是国际创意城市发展纽带，是推动区域文科创产业高质量发展以及数智魔都建设软实力的重要平台。</w:t>
      </w:r>
    </w:p>
    <w:p w14:paraId="66E715F2">
      <w:pPr>
        <w:pStyle w:val="5"/>
        <w:widowControl/>
        <w:spacing w:beforeAutospacing="0" w:afterAutospacing="0" w:line="360" w:lineRule="auto"/>
        <w:ind w:left="120" w:firstLine="640"/>
        <w:jc w:val="both"/>
        <w:rPr>
          <w:rFonts w:ascii="仿宋" w:hAnsi="仿宋" w:eastAsia="仿宋" w:cs="仿宋"/>
          <w:sz w:val="28"/>
          <w:szCs w:val="28"/>
          <w:highlight w:val="none"/>
        </w:rPr>
      </w:pPr>
      <w:r>
        <w:rPr>
          <w:rFonts w:hint="eastAsia" w:ascii="仿宋" w:hAnsi="仿宋" w:eastAsia="仿宋" w:cs="仿宋"/>
          <w:color w:val="000000"/>
          <w:sz w:val="28"/>
          <w:szCs w:val="28"/>
          <w:highlight w:val="none"/>
          <w:shd w:val="clear" w:color="auto" w:fill="FFFFFF"/>
        </w:rPr>
        <w:t>协会主要工作包括：人才培育、测评入库；文旅、创意、数字产业基地（特色街区、楼宇、园区）评价认定；调研、编纂、标准化立项与专业培训（公益培训）；专项扶持资金项目培育申报推进；国际、省市文化科技经贸交流合作与学术研讨；举办峰会论坛、博览会、经济促进</w:t>
      </w:r>
      <w:r>
        <w:rPr>
          <w:rFonts w:hint="eastAsia" w:ascii="仿宋" w:hAnsi="仿宋" w:eastAsia="仿宋" w:cs="仿宋"/>
          <w:color w:val="000000"/>
          <w:sz w:val="28"/>
          <w:szCs w:val="28"/>
          <w:highlight w:val="none"/>
          <w:shd w:val="clear" w:color="auto" w:fill="FFFFFF"/>
          <w:lang w:val="en-US" w:eastAsia="zh-CN"/>
        </w:rPr>
        <w:t>会议</w:t>
      </w:r>
      <w:r>
        <w:rPr>
          <w:rFonts w:hint="eastAsia" w:ascii="仿宋" w:hAnsi="仿宋" w:eastAsia="仿宋" w:cs="仿宋"/>
          <w:color w:val="000000"/>
          <w:sz w:val="28"/>
          <w:szCs w:val="28"/>
          <w:highlight w:val="none"/>
          <w:shd w:val="clear" w:color="auto" w:fill="FFFFFF"/>
        </w:rPr>
        <w:t>；智库专家服务及资源协同与输出。</w:t>
      </w:r>
    </w:p>
    <w:p w14:paraId="4A41D4B5">
      <w:pPr>
        <w:pStyle w:val="5"/>
        <w:widowControl/>
        <w:spacing w:beforeAutospacing="0" w:afterAutospacing="0" w:line="360" w:lineRule="auto"/>
        <w:ind w:left="120" w:firstLine="640"/>
        <w:jc w:val="both"/>
        <w:rPr>
          <w:rFonts w:ascii="仿宋" w:hAnsi="仿宋" w:eastAsia="仿宋" w:cs="仿宋"/>
          <w:sz w:val="28"/>
          <w:szCs w:val="28"/>
          <w:highlight w:val="none"/>
        </w:rPr>
      </w:pPr>
      <w:r>
        <w:rPr>
          <w:rFonts w:hint="eastAsia" w:ascii="仿宋" w:hAnsi="仿宋" w:eastAsia="仿宋" w:cs="仿宋"/>
          <w:color w:val="000000"/>
          <w:sz w:val="28"/>
          <w:szCs w:val="28"/>
          <w:highlight w:val="none"/>
          <w:shd w:val="clear" w:color="auto" w:fill="FFFFFF"/>
        </w:rPr>
        <w:t>根据协会《章程》及相关规定，第四届理事会任期届满。经主管局委办批准，现就征集（吸纳）第五届理事会会员单位、推荐理事候选人（负责人）有关事项通知如下</w:t>
      </w:r>
      <w:r>
        <w:rPr>
          <w:rFonts w:hint="eastAsia" w:ascii="仿宋" w:hAnsi="仿宋" w:eastAsia="仿宋" w:cs="仿宋"/>
          <w:color w:val="000000"/>
          <w:spacing w:val="23"/>
          <w:sz w:val="28"/>
          <w:szCs w:val="28"/>
          <w:highlight w:val="none"/>
          <w:shd w:val="clear" w:color="auto" w:fill="FFFFFF"/>
        </w:rPr>
        <w:t>：</w:t>
      </w:r>
    </w:p>
    <w:p w14:paraId="5A89FDE4">
      <w:pPr>
        <w:pStyle w:val="5"/>
        <w:widowControl/>
        <w:numPr>
          <w:ilvl w:val="0"/>
          <w:numId w:val="1"/>
        </w:numPr>
        <w:spacing w:beforeAutospacing="0" w:afterAutospacing="0" w:line="360" w:lineRule="auto"/>
        <w:ind w:firstLine="560" w:firstLineChars="200"/>
        <w:jc w:val="both"/>
        <w:rPr>
          <w:rFonts w:ascii="黑体" w:hAnsi="黑体" w:eastAsia="黑体" w:cs="黑体"/>
          <w:sz w:val="28"/>
          <w:szCs w:val="28"/>
        </w:rPr>
      </w:pPr>
      <w:r>
        <w:rPr>
          <w:rFonts w:hint="eastAsia" w:ascii="黑体" w:hAnsi="黑体" w:eastAsia="黑体" w:cs="黑体"/>
          <w:color w:val="000000"/>
          <w:sz w:val="28"/>
          <w:szCs w:val="28"/>
          <w:shd w:val="clear" w:color="auto" w:fill="FFFFFF"/>
        </w:rPr>
        <w:t>会员单位</w:t>
      </w:r>
    </w:p>
    <w:p w14:paraId="7ADE015F">
      <w:pPr>
        <w:pStyle w:val="5"/>
        <w:widowControl/>
        <w:spacing w:beforeAutospacing="0" w:afterAutospacing="0" w:line="360" w:lineRule="auto"/>
        <w:ind w:left="120" w:firstLine="640"/>
        <w:jc w:val="both"/>
        <w:rPr>
          <w:rFonts w:ascii="仿宋" w:hAnsi="仿宋" w:eastAsia="仿宋" w:cs="仿宋"/>
          <w:sz w:val="28"/>
          <w:szCs w:val="28"/>
          <w:highlight w:val="none"/>
        </w:rPr>
      </w:pPr>
      <w:r>
        <w:rPr>
          <w:rFonts w:hint="eastAsia" w:ascii="仿宋" w:hAnsi="仿宋" w:eastAsia="仿宋" w:cs="仿宋"/>
          <w:color w:val="000000"/>
          <w:sz w:val="28"/>
          <w:szCs w:val="28"/>
          <w:highlight w:val="none"/>
          <w:shd w:val="clear" w:color="auto" w:fill="FFFFFF"/>
        </w:rPr>
        <w:t>凡从事文旅、创意设计、策划与展览、投资咨询、园区商业空间、人工智能、数智领域</w:t>
      </w:r>
      <w:r>
        <w:rPr>
          <w:rFonts w:hint="eastAsia" w:ascii="仿宋" w:hAnsi="仿宋" w:eastAsia="仿宋" w:cs="仿宋"/>
          <w:color w:val="000000"/>
          <w:sz w:val="28"/>
          <w:szCs w:val="28"/>
          <w:highlight w:val="none"/>
          <w:shd w:val="clear" w:color="auto" w:fill="FFFFFF"/>
          <w:lang w:eastAsia="zh-CN"/>
        </w:rPr>
        <w:t>，</w:t>
      </w:r>
      <w:r>
        <w:rPr>
          <w:rFonts w:hint="eastAsia" w:ascii="仿宋" w:hAnsi="仿宋" w:eastAsia="仿宋" w:cs="仿宋"/>
          <w:color w:val="000000"/>
          <w:sz w:val="28"/>
          <w:szCs w:val="28"/>
          <w:highlight w:val="none"/>
          <w:shd w:val="clear" w:color="auto" w:fill="FFFFFF"/>
        </w:rPr>
        <w:t>遵守协会《章程》，</w:t>
      </w:r>
      <w:r>
        <w:rPr>
          <w:rFonts w:hint="eastAsia" w:ascii="仿宋" w:hAnsi="仿宋" w:eastAsia="仿宋" w:cs="仿宋"/>
          <w:color w:val="000000"/>
          <w:sz w:val="28"/>
          <w:szCs w:val="28"/>
          <w:highlight w:val="none"/>
          <w:shd w:val="clear" w:color="auto" w:fill="FFFFFF"/>
        </w:rPr>
        <w:t>自愿加入并支持参加本会活动，具有法人资格并具良好信誉、影响力的企事业单位、经济团体、科研机构和高等院校或</w:t>
      </w:r>
      <w:r>
        <w:rPr>
          <w:rFonts w:hint="eastAsia" w:ascii="仿宋" w:hAnsi="仿宋" w:eastAsia="仿宋" w:cs="仿宋"/>
          <w:color w:val="000000"/>
          <w:sz w:val="28"/>
          <w:szCs w:val="28"/>
          <w:highlight w:val="none"/>
          <w:shd w:val="clear" w:color="auto" w:fill="FFFFFF"/>
          <w:lang w:eastAsia="zh-CN"/>
        </w:rPr>
        <w:t>其他</w:t>
      </w:r>
      <w:r>
        <w:rPr>
          <w:rFonts w:hint="eastAsia" w:ascii="仿宋" w:hAnsi="仿宋" w:eastAsia="仿宋" w:cs="仿宋"/>
          <w:color w:val="000000"/>
          <w:sz w:val="28"/>
          <w:szCs w:val="28"/>
          <w:highlight w:val="none"/>
          <w:shd w:val="clear" w:color="auto" w:fill="FFFFFF"/>
        </w:rPr>
        <w:t>法人机构。</w:t>
      </w:r>
    </w:p>
    <w:p w14:paraId="31E788C8">
      <w:pPr>
        <w:pStyle w:val="5"/>
        <w:widowControl/>
        <w:numPr>
          <w:ilvl w:val="0"/>
          <w:numId w:val="1"/>
        </w:numPr>
        <w:spacing w:beforeAutospacing="0" w:afterAutospacing="0" w:line="360" w:lineRule="auto"/>
        <w:ind w:firstLine="560" w:firstLineChars="200"/>
        <w:jc w:val="both"/>
        <w:rPr>
          <w:rFonts w:ascii="黑体" w:hAnsi="黑体" w:eastAsia="黑体" w:cs="黑体"/>
          <w:sz w:val="28"/>
          <w:szCs w:val="28"/>
        </w:rPr>
      </w:pPr>
      <w:r>
        <w:rPr>
          <w:rFonts w:hint="eastAsia" w:ascii="黑体" w:hAnsi="黑体" w:eastAsia="黑体" w:cs="黑体"/>
          <w:color w:val="000000"/>
          <w:sz w:val="28"/>
          <w:szCs w:val="28"/>
          <w:shd w:val="clear" w:color="auto" w:fill="FFFFFF"/>
        </w:rPr>
        <w:t>第五届理事候选人</w:t>
      </w:r>
    </w:p>
    <w:p w14:paraId="1A773075">
      <w:pPr>
        <w:pStyle w:val="5"/>
        <w:widowControl/>
        <w:spacing w:beforeAutospacing="0" w:afterAutospacing="0" w:line="360" w:lineRule="auto"/>
        <w:ind w:right="120" w:firstLine="692"/>
        <w:jc w:val="both"/>
        <w:rPr>
          <w:rFonts w:ascii="仿宋" w:hAnsi="仿宋" w:eastAsia="仿宋" w:cs="仿宋"/>
          <w:sz w:val="28"/>
          <w:szCs w:val="28"/>
        </w:rPr>
      </w:pPr>
      <w:r>
        <w:rPr>
          <w:rFonts w:hint="eastAsia" w:ascii="仿宋" w:hAnsi="仿宋" w:eastAsia="仿宋" w:cs="仿宋"/>
          <w:color w:val="000000"/>
          <w:spacing w:val="13"/>
          <w:sz w:val="28"/>
          <w:szCs w:val="28"/>
          <w:shd w:val="clear" w:color="auto" w:fill="FFFFFF"/>
        </w:rPr>
        <w:t>（一）基本条件</w:t>
      </w:r>
    </w:p>
    <w:p w14:paraId="698ABD23">
      <w:pPr>
        <w:pStyle w:val="5"/>
        <w:widowControl/>
        <w:spacing w:beforeAutospacing="0" w:afterAutospacing="0" w:line="360" w:lineRule="auto"/>
        <w:ind w:left="120" w:firstLine="692"/>
        <w:jc w:val="both"/>
        <w:rPr>
          <w:rFonts w:ascii="仿宋" w:hAnsi="仿宋" w:eastAsia="仿宋" w:cs="仿宋"/>
          <w:sz w:val="28"/>
          <w:szCs w:val="28"/>
        </w:rPr>
      </w:pPr>
      <w:r>
        <w:rPr>
          <w:rFonts w:hint="eastAsia" w:ascii="仿宋" w:hAnsi="仿宋" w:eastAsia="仿宋" w:cs="仿宋"/>
          <w:color w:val="000000"/>
          <w:spacing w:val="13"/>
          <w:sz w:val="28"/>
          <w:szCs w:val="28"/>
          <w:shd w:val="clear" w:color="auto" w:fill="FFFFFF"/>
        </w:rPr>
        <w:t>1.</w:t>
      </w:r>
      <w:r>
        <w:rPr>
          <w:rFonts w:hint="eastAsia" w:ascii="仿宋" w:hAnsi="仿宋" w:eastAsia="仿宋" w:cs="仿宋"/>
          <w:color w:val="000000"/>
          <w:sz w:val="28"/>
          <w:szCs w:val="28"/>
          <w:shd w:val="clear" w:color="auto" w:fill="FFFFFF"/>
        </w:rPr>
        <w:t>具有中华人民共和国国籍，政治立场坚定，拥护和坚决执行党的路线、方针、政策，遵守国家法律法规，个人社会信用记录良好；</w:t>
      </w:r>
    </w:p>
    <w:p w14:paraId="0A86D03E">
      <w:pPr>
        <w:pStyle w:val="5"/>
        <w:widowControl/>
        <w:spacing w:beforeAutospacing="0" w:afterAutospacing="0" w:line="360" w:lineRule="auto"/>
        <w:ind w:left="120" w:firstLine="692"/>
        <w:jc w:val="both"/>
        <w:rPr>
          <w:rFonts w:ascii="仿宋" w:hAnsi="仿宋" w:eastAsia="仿宋" w:cs="仿宋"/>
          <w:sz w:val="28"/>
          <w:szCs w:val="28"/>
        </w:rPr>
      </w:pPr>
      <w:r>
        <w:rPr>
          <w:rFonts w:hint="eastAsia" w:ascii="仿宋" w:hAnsi="仿宋" w:eastAsia="仿宋" w:cs="仿宋"/>
          <w:color w:val="000000"/>
          <w:spacing w:val="13"/>
          <w:sz w:val="28"/>
          <w:szCs w:val="28"/>
          <w:shd w:val="clear" w:color="auto" w:fill="FFFFFF"/>
        </w:rPr>
        <w:t>2.</w:t>
      </w:r>
      <w:r>
        <w:rPr>
          <w:rFonts w:hint="eastAsia" w:ascii="仿宋" w:hAnsi="仿宋" w:eastAsia="仿宋" w:cs="仿宋"/>
          <w:color w:val="000000"/>
          <w:sz w:val="28"/>
          <w:szCs w:val="28"/>
          <w:shd w:val="clear" w:color="auto" w:fill="FFFFFF"/>
        </w:rPr>
        <w:t>所在会员单位在行业或本地区具有一定影响力，或个人在创意产业领域具有一定的影响力；</w:t>
      </w:r>
    </w:p>
    <w:p w14:paraId="70EF9CE8">
      <w:pPr>
        <w:pStyle w:val="5"/>
        <w:widowControl/>
        <w:spacing w:beforeAutospacing="0" w:afterAutospacing="0" w:line="360" w:lineRule="auto"/>
        <w:ind w:left="120" w:firstLine="692"/>
        <w:jc w:val="both"/>
        <w:rPr>
          <w:rFonts w:ascii="仿宋" w:hAnsi="仿宋" w:eastAsia="仿宋" w:cs="仿宋"/>
          <w:sz w:val="28"/>
          <w:szCs w:val="28"/>
        </w:rPr>
      </w:pPr>
      <w:r>
        <w:rPr>
          <w:rFonts w:hint="eastAsia" w:ascii="仿宋" w:hAnsi="仿宋" w:eastAsia="仿宋" w:cs="仿宋"/>
          <w:color w:val="000000"/>
          <w:spacing w:val="13"/>
          <w:sz w:val="28"/>
          <w:szCs w:val="28"/>
          <w:shd w:val="clear" w:color="auto" w:fill="FFFFFF"/>
        </w:rPr>
        <w:t>3.</w:t>
      </w:r>
      <w:r>
        <w:rPr>
          <w:rFonts w:hint="eastAsia" w:ascii="仿宋" w:hAnsi="仿宋" w:eastAsia="仿宋" w:cs="仿宋"/>
          <w:color w:val="000000"/>
          <w:sz w:val="28"/>
          <w:szCs w:val="28"/>
          <w:shd w:val="clear" w:color="auto" w:fill="FFFFFF"/>
        </w:rPr>
        <w:t>具有完全民事行为能力，支持协会工作，能够忠实、勤勉履行职责，积极参与协会的各项活动；</w:t>
      </w:r>
    </w:p>
    <w:p w14:paraId="33636DF0">
      <w:pPr>
        <w:pStyle w:val="5"/>
        <w:widowControl/>
        <w:spacing w:beforeAutospacing="0" w:afterAutospacing="0" w:line="360" w:lineRule="auto"/>
        <w:ind w:left="120" w:firstLine="692"/>
        <w:jc w:val="both"/>
        <w:rPr>
          <w:rFonts w:ascii="仿宋" w:hAnsi="仿宋" w:eastAsia="仿宋" w:cs="仿宋"/>
          <w:sz w:val="28"/>
          <w:szCs w:val="28"/>
        </w:rPr>
      </w:pPr>
      <w:r>
        <w:rPr>
          <w:rFonts w:hint="eastAsia" w:ascii="仿宋" w:hAnsi="仿宋" w:eastAsia="仿宋" w:cs="仿宋"/>
          <w:color w:val="000000"/>
          <w:spacing w:val="13"/>
          <w:sz w:val="28"/>
          <w:szCs w:val="28"/>
          <w:shd w:val="clear" w:color="auto" w:fill="FFFFFF"/>
        </w:rPr>
        <w:t>4.</w:t>
      </w:r>
      <w:r>
        <w:rPr>
          <w:rFonts w:hint="eastAsia" w:ascii="仿宋" w:hAnsi="仿宋" w:eastAsia="仿宋" w:cs="仿宋"/>
          <w:color w:val="000000"/>
          <w:sz w:val="28"/>
          <w:szCs w:val="28"/>
          <w:shd w:val="clear" w:color="auto" w:fill="FFFFFF"/>
        </w:rPr>
        <w:t>无法律法规、国家有关规定不得担任的其他情形。</w:t>
      </w:r>
    </w:p>
    <w:p w14:paraId="087D5B32">
      <w:pPr>
        <w:pStyle w:val="5"/>
        <w:widowControl/>
        <w:spacing w:beforeAutospacing="0" w:afterAutospacing="0" w:line="360" w:lineRule="auto"/>
        <w:ind w:left="120" w:firstLine="640"/>
        <w:jc w:val="both"/>
        <w:rPr>
          <w:rFonts w:ascii="仿宋" w:hAnsi="仿宋" w:eastAsia="仿宋" w:cs="仿宋"/>
          <w:sz w:val="28"/>
          <w:szCs w:val="28"/>
        </w:rPr>
      </w:pPr>
      <w:r>
        <w:rPr>
          <w:rFonts w:hint="eastAsia" w:ascii="仿宋" w:hAnsi="仿宋" w:eastAsia="仿宋" w:cs="仿宋"/>
          <w:color w:val="000000"/>
          <w:sz w:val="28"/>
          <w:szCs w:val="28"/>
          <w:shd w:val="clear" w:color="auto" w:fill="FFFFFF"/>
        </w:rPr>
        <w:t>（二）候选人推荐采取行业举荐和会员单位自荐相结合的方式，坚持人选的先进性、代表性、专业性、地域性原则，广泛征集理事会候选人。</w:t>
      </w:r>
    </w:p>
    <w:p w14:paraId="4C2039D2">
      <w:pPr>
        <w:pStyle w:val="5"/>
        <w:widowControl/>
        <w:spacing w:beforeAutospacing="0" w:afterAutospacing="0" w:line="360" w:lineRule="auto"/>
        <w:ind w:left="120" w:firstLine="640"/>
        <w:jc w:val="both"/>
        <w:rPr>
          <w:rFonts w:ascii="仿宋" w:hAnsi="仿宋" w:eastAsia="仿宋" w:cs="仿宋"/>
          <w:sz w:val="28"/>
          <w:szCs w:val="28"/>
          <w:highlight w:val="none"/>
        </w:rPr>
      </w:pPr>
      <w:r>
        <w:rPr>
          <w:rFonts w:hint="eastAsia" w:ascii="仿宋" w:hAnsi="仿宋" w:eastAsia="仿宋" w:cs="仿宋"/>
          <w:color w:val="000000"/>
          <w:sz w:val="28"/>
          <w:szCs w:val="28"/>
          <w:highlight w:val="none"/>
          <w:shd w:val="clear" w:color="auto" w:fill="FFFFFF"/>
        </w:rPr>
        <w:t>（三）换届工作领导小组将根据推荐情况，研究提出第五届理事会理事和副会长候选人名单，提交理事会审议后公示。</w:t>
      </w:r>
    </w:p>
    <w:p w14:paraId="0B571106">
      <w:pPr>
        <w:pStyle w:val="5"/>
        <w:widowControl/>
        <w:numPr>
          <w:ilvl w:val="0"/>
          <w:numId w:val="1"/>
        </w:numPr>
        <w:spacing w:beforeAutospacing="0" w:afterAutospacing="0" w:line="360" w:lineRule="auto"/>
        <w:ind w:firstLine="560" w:firstLineChars="200"/>
        <w:jc w:val="both"/>
        <w:rPr>
          <w:rFonts w:ascii="黑体" w:hAnsi="黑体" w:eastAsia="黑体" w:cs="黑体"/>
          <w:color w:val="000000"/>
          <w:sz w:val="28"/>
          <w:szCs w:val="28"/>
          <w:highlight w:val="none"/>
          <w:shd w:val="clear" w:color="auto" w:fill="FFFFFF"/>
        </w:rPr>
      </w:pPr>
      <w:r>
        <w:rPr>
          <w:rFonts w:hint="eastAsia" w:ascii="黑体" w:hAnsi="黑体" w:eastAsia="黑体" w:cs="黑体"/>
          <w:color w:val="000000"/>
          <w:sz w:val="28"/>
          <w:szCs w:val="28"/>
          <w:highlight w:val="none"/>
          <w:shd w:val="clear" w:color="auto" w:fill="FFFFFF"/>
        </w:rPr>
        <w:t>其他事项</w:t>
      </w:r>
    </w:p>
    <w:p w14:paraId="2634BD97">
      <w:pPr>
        <w:pStyle w:val="5"/>
        <w:widowControl/>
        <w:spacing w:beforeAutospacing="0" w:afterAutospacing="0" w:line="360" w:lineRule="auto"/>
        <w:ind w:firstLine="640"/>
        <w:jc w:val="both"/>
        <w:rPr>
          <w:rFonts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1.入会遵循自愿原则，请有意参加的单位填写会员单位及理事候选人申请表（详见附件）并加盖印章后，</w:t>
      </w:r>
      <w:r>
        <w:rPr>
          <w:rFonts w:hint="eastAsia" w:ascii="仿宋" w:hAnsi="仿宋" w:eastAsia="仿宋" w:cs="仿宋"/>
          <w:color w:val="auto"/>
          <w:sz w:val="28"/>
          <w:szCs w:val="28"/>
          <w:highlight w:val="none"/>
          <w:u w:val="none"/>
          <w:shd w:val="clear" w:color="auto" w:fill="FFFFFF"/>
        </w:rPr>
        <w:t>于2025年2月1</w:t>
      </w:r>
      <w:r>
        <w:rPr>
          <w:rFonts w:ascii="仿宋" w:hAnsi="仿宋" w:eastAsia="仿宋" w:cs="仿宋"/>
          <w:color w:val="auto"/>
          <w:sz w:val="28"/>
          <w:szCs w:val="28"/>
          <w:highlight w:val="none"/>
          <w:u w:val="none"/>
          <w:shd w:val="clear" w:color="auto" w:fill="FFFFFF"/>
        </w:rPr>
        <w:t>7</w:t>
      </w:r>
      <w:r>
        <w:rPr>
          <w:rFonts w:hint="eastAsia" w:ascii="仿宋" w:hAnsi="仿宋" w:eastAsia="仿宋" w:cs="仿宋"/>
          <w:color w:val="auto"/>
          <w:sz w:val="28"/>
          <w:szCs w:val="28"/>
          <w:highlight w:val="none"/>
          <w:u w:val="none"/>
          <w:shd w:val="clear" w:color="auto" w:fill="FFFFFF"/>
        </w:rPr>
        <w:t>日</w:t>
      </w:r>
      <w:r>
        <w:rPr>
          <w:rFonts w:ascii="仿宋" w:hAnsi="仿宋" w:eastAsia="仿宋" w:cs="仿宋"/>
          <w:color w:val="auto"/>
          <w:sz w:val="28"/>
          <w:szCs w:val="28"/>
          <w:highlight w:val="none"/>
          <w:u w:val="none"/>
          <w:shd w:val="clear" w:color="auto" w:fill="FFFFFF"/>
        </w:rPr>
        <w:t>18</w:t>
      </w:r>
      <w:r>
        <w:rPr>
          <w:rFonts w:hint="eastAsia" w:ascii="仿宋" w:hAnsi="仿宋" w:eastAsia="仿宋" w:cs="仿宋"/>
          <w:color w:val="auto"/>
          <w:sz w:val="28"/>
          <w:szCs w:val="28"/>
          <w:highlight w:val="none"/>
          <w:u w:val="none"/>
          <w:shd w:val="clear" w:color="auto" w:fill="FFFFFF"/>
        </w:rPr>
        <w:t>:</w:t>
      </w:r>
      <w:r>
        <w:rPr>
          <w:rFonts w:ascii="仿宋" w:hAnsi="仿宋" w:eastAsia="仿宋" w:cs="仿宋"/>
          <w:color w:val="auto"/>
          <w:sz w:val="28"/>
          <w:szCs w:val="28"/>
          <w:highlight w:val="none"/>
          <w:u w:val="none"/>
          <w:shd w:val="clear" w:color="auto" w:fill="FFFFFF"/>
        </w:rPr>
        <w:t>00</w:t>
      </w:r>
      <w:r>
        <w:rPr>
          <w:rFonts w:hint="eastAsia" w:ascii="仿宋" w:hAnsi="仿宋" w:eastAsia="仿宋" w:cs="仿宋"/>
          <w:color w:val="auto"/>
          <w:sz w:val="28"/>
          <w:szCs w:val="28"/>
          <w:highlight w:val="none"/>
          <w:u w:val="none"/>
          <w:shd w:val="clear" w:color="auto" w:fill="FFFFFF"/>
        </w:rPr>
        <w:t>前发送电子版至邮箱shcia200508@163.com</w:t>
      </w:r>
      <w:r>
        <w:rPr>
          <w:rFonts w:hint="eastAsia" w:ascii="仿宋" w:hAnsi="仿宋" w:eastAsia="仿宋" w:cs="仿宋"/>
          <w:color w:val="000000"/>
          <w:sz w:val="28"/>
          <w:szCs w:val="28"/>
          <w:highlight w:val="none"/>
          <w:shd w:val="clear" w:color="auto" w:fill="FFFFFF"/>
        </w:rPr>
        <w:t>。</w:t>
      </w:r>
    </w:p>
    <w:p w14:paraId="505A1C5A">
      <w:pPr>
        <w:pStyle w:val="5"/>
        <w:widowControl/>
        <w:spacing w:beforeAutospacing="0" w:afterAutospacing="0" w:line="360" w:lineRule="auto"/>
        <w:ind w:firstLine="640"/>
        <w:jc w:val="both"/>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2.理事人选属于领导干部兼职的，请按照干部管理权限履行审批程序。</w:t>
      </w:r>
    </w:p>
    <w:p w14:paraId="0295DFAE">
      <w:pPr>
        <w:pStyle w:val="5"/>
        <w:widowControl/>
        <w:spacing w:beforeAutospacing="0" w:afterAutospacing="0" w:line="360" w:lineRule="auto"/>
        <w:ind w:firstLine="640"/>
        <w:jc w:val="both"/>
        <w:rPr>
          <w:rFonts w:hint="eastAsia" w:ascii="仿宋" w:hAnsi="仿宋" w:eastAsia="仿宋" w:cs="仿宋"/>
          <w:color w:val="000000"/>
          <w:sz w:val="28"/>
          <w:szCs w:val="28"/>
          <w:highlight w:val="none"/>
          <w:shd w:val="clear" w:color="auto" w:fill="FFFFFF"/>
        </w:rPr>
      </w:pPr>
      <w:r>
        <w:rPr>
          <w:rFonts w:hint="eastAsia" w:ascii="仿宋" w:hAnsi="仿宋" w:eastAsia="仿宋" w:cs="仿宋"/>
          <w:color w:val="000000"/>
          <w:sz w:val="28"/>
          <w:szCs w:val="28"/>
          <w:highlight w:val="none"/>
          <w:shd w:val="clear" w:color="auto" w:fill="FFFFFF"/>
        </w:rPr>
        <w:t>3</w:t>
      </w:r>
      <w:r>
        <w:rPr>
          <w:rFonts w:ascii="仿宋" w:hAnsi="仿宋" w:eastAsia="仿宋" w:cs="仿宋"/>
          <w:color w:val="000000"/>
          <w:sz w:val="28"/>
          <w:szCs w:val="28"/>
          <w:highlight w:val="none"/>
          <w:shd w:val="clear" w:color="auto" w:fill="FFFFFF"/>
        </w:rPr>
        <w:t>.</w:t>
      </w:r>
      <w:r>
        <w:rPr>
          <w:rFonts w:hint="eastAsia" w:ascii="仿宋" w:hAnsi="仿宋" w:eastAsia="仿宋" w:cs="仿宋"/>
          <w:color w:val="000000"/>
          <w:sz w:val="28"/>
          <w:szCs w:val="28"/>
          <w:highlight w:val="none"/>
          <w:shd w:val="clear" w:color="auto" w:fill="FFFFFF"/>
        </w:rPr>
        <w:t>第五届理事会一次会员大会暨第十九届上海创意产业年度大会将于2</w:t>
      </w:r>
      <w:r>
        <w:rPr>
          <w:rFonts w:ascii="仿宋" w:hAnsi="仿宋" w:eastAsia="仿宋" w:cs="仿宋"/>
          <w:color w:val="000000"/>
          <w:sz w:val="28"/>
          <w:szCs w:val="28"/>
          <w:highlight w:val="none"/>
          <w:shd w:val="clear" w:color="auto" w:fill="FFFFFF"/>
        </w:rPr>
        <w:t>025</w:t>
      </w:r>
      <w:r>
        <w:rPr>
          <w:rFonts w:hint="eastAsia" w:ascii="仿宋" w:hAnsi="仿宋" w:eastAsia="仿宋" w:cs="仿宋"/>
          <w:color w:val="000000"/>
          <w:sz w:val="28"/>
          <w:szCs w:val="28"/>
          <w:highlight w:val="none"/>
          <w:shd w:val="clear" w:color="auto" w:fill="FFFFFF"/>
        </w:rPr>
        <w:t>年3月1日于上海政协礼堂召开，候选人将受邀参与答谢晚宴。</w:t>
      </w:r>
    </w:p>
    <w:p w14:paraId="2BFE8203">
      <w:pPr>
        <w:pStyle w:val="5"/>
        <w:widowControl/>
        <w:numPr>
          <w:ilvl w:val="0"/>
          <w:numId w:val="1"/>
        </w:numPr>
        <w:spacing w:beforeAutospacing="0" w:afterAutospacing="0" w:line="360" w:lineRule="auto"/>
        <w:ind w:firstLine="560" w:firstLineChars="200"/>
        <w:jc w:val="both"/>
        <w:rPr>
          <w:rFonts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协会秘书处联系方式</w:t>
      </w:r>
    </w:p>
    <w:p w14:paraId="5DCE7458">
      <w:pPr>
        <w:pStyle w:val="5"/>
        <w:widowControl/>
        <w:spacing w:beforeAutospacing="0" w:afterAutospacing="0" w:line="360" w:lineRule="auto"/>
        <w:ind w:firstLine="608" w:firstLineChars="200"/>
        <w:jc w:val="both"/>
        <w:rPr>
          <w:rFonts w:ascii="仿宋" w:hAnsi="仿宋" w:eastAsia="仿宋" w:cs="仿宋"/>
          <w:sz w:val="28"/>
          <w:szCs w:val="28"/>
        </w:rPr>
      </w:pPr>
      <w:r>
        <w:rPr>
          <w:rFonts w:hint="eastAsia" w:ascii="仿宋" w:hAnsi="仿宋" w:eastAsia="仿宋" w:cs="仿宋"/>
          <w:color w:val="000000"/>
          <w:spacing w:val="12"/>
          <w:sz w:val="28"/>
          <w:szCs w:val="28"/>
          <w:shd w:val="clear" w:color="auto" w:fill="FFFFFF"/>
        </w:rPr>
        <w:t>地 址：上海市嘉定区浏翔公路955号1号楼A区401办公室</w:t>
      </w:r>
    </w:p>
    <w:p w14:paraId="54524A34">
      <w:pPr>
        <w:pStyle w:val="5"/>
        <w:widowControl/>
        <w:spacing w:beforeAutospacing="0" w:afterAutospacing="0" w:line="360" w:lineRule="auto"/>
        <w:ind w:right="746" w:firstLine="560" w:firstLineChars="200"/>
        <w:jc w:val="both"/>
        <w:rPr>
          <w:rFonts w:ascii="仿宋" w:hAnsi="仿宋" w:eastAsia="仿宋" w:cs="仿宋"/>
          <w:sz w:val="28"/>
          <w:szCs w:val="28"/>
        </w:rPr>
      </w:pPr>
      <w:r>
        <w:rPr>
          <w:rFonts w:hint="eastAsia" w:ascii="仿宋" w:hAnsi="仿宋" w:eastAsia="仿宋" w:cs="仿宋"/>
          <w:color w:val="000000"/>
          <w:sz w:val="28"/>
          <w:szCs w:val="28"/>
          <w:shd w:val="clear" w:color="auto" w:fill="FFFFFF"/>
        </w:rPr>
        <w:t>联系人：陶  弢 021-52657925 17721209021</w:t>
      </w:r>
    </w:p>
    <w:p w14:paraId="73F59EDB">
      <w:pPr>
        <w:pStyle w:val="5"/>
        <w:widowControl/>
        <w:spacing w:beforeAutospacing="0" w:afterAutospacing="0" w:line="360" w:lineRule="auto"/>
        <w:ind w:right="748" w:firstLine="1680" w:firstLineChars="600"/>
        <w:jc w:val="both"/>
        <w:rPr>
          <w:rFonts w:ascii="仿宋" w:hAnsi="仿宋" w:eastAsia="仿宋" w:cs="仿宋"/>
          <w:sz w:val="28"/>
          <w:szCs w:val="28"/>
        </w:rPr>
      </w:pPr>
      <w:r>
        <w:rPr>
          <w:rFonts w:hint="eastAsia" w:ascii="仿宋" w:hAnsi="仿宋" w:eastAsia="仿宋" w:cs="仿宋"/>
          <w:color w:val="000000"/>
          <w:sz w:val="28"/>
          <w:szCs w:val="28"/>
          <w:shd w:val="clear" w:color="auto" w:fill="FFFFFF"/>
        </w:rPr>
        <w:t>尹妮娜 021-52657925 18918796935</w:t>
      </w:r>
    </w:p>
    <w:p w14:paraId="30DC1BF7">
      <w:pPr>
        <w:pStyle w:val="5"/>
        <w:widowControl/>
        <w:spacing w:beforeAutospacing="0" w:afterAutospacing="0" w:line="360" w:lineRule="auto"/>
        <w:jc w:val="both"/>
        <w:rPr>
          <w:rFonts w:ascii="仿宋" w:hAnsi="仿宋" w:eastAsia="仿宋" w:cs="仿宋"/>
          <w:color w:val="000000"/>
          <w:sz w:val="28"/>
          <w:szCs w:val="28"/>
          <w:shd w:val="clear" w:color="auto" w:fill="FFFFFF"/>
        </w:rPr>
      </w:pPr>
    </w:p>
    <w:p w14:paraId="0729957F">
      <w:pPr>
        <w:pStyle w:val="5"/>
        <w:widowControl/>
        <w:spacing w:beforeAutospacing="0" w:afterAutospacing="0" w:line="360" w:lineRule="auto"/>
        <w:jc w:val="both"/>
        <w:rPr>
          <w:rFonts w:ascii="仿宋" w:hAnsi="仿宋" w:eastAsia="仿宋" w:cs="仿宋"/>
          <w:color w:val="000000"/>
          <w:sz w:val="28"/>
          <w:szCs w:val="28"/>
          <w:shd w:val="clear" w:color="auto" w:fill="FFFFFF"/>
        </w:rPr>
      </w:pPr>
    </w:p>
    <w:p w14:paraId="6158D68B">
      <w:pPr>
        <w:pStyle w:val="5"/>
        <w:widowControl/>
        <w:spacing w:beforeAutospacing="0" w:afterAutospacing="0" w:line="360" w:lineRule="auto"/>
        <w:ind w:firstLine="560" w:firstLineChars="200"/>
        <w:jc w:val="both"/>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附件：</w:t>
      </w:r>
    </w:p>
    <w:p w14:paraId="282B6F2F">
      <w:pPr>
        <w:pStyle w:val="5"/>
        <w:widowControl/>
        <w:spacing w:beforeAutospacing="0" w:afterAutospacing="0" w:line="360" w:lineRule="auto"/>
        <w:ind w:firstLine="560" w:firstLineChars="200"/>
        <w:jc w:val="both"/>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1.上海市创意产业协会第五届理事会会员单位及理事候选人申请表</w:t>
      </w:r>
    </w:p>
    <w:p w14:paraId="25552C00">
      <w:pPr>
        <w:pStyle w:val="5"/>
        <w:widowControl/>
        <w:spacing w:beforeAutospacing="0" w:afterAutospacing="0" w:line="360" w:lineRule="auto"/>
        <w:jc w:val="both"/>
        <w:rPr>
          <w:rFonts w:ascii="仿宋" w:hAnsi="仿宋" w:eastAsia="仿宋" w:cs="仿宋"/>
          <w:color w:val="000000"/>
          <w:sz w:val="28"/>
          <w:szCs w:val="28"/>
          <w:shd w:val="clear" w:color="auto" w:fill="FFFFFF"/>
        </w:rPr>
      </w:pPr>
    </w:p>
    <w:p w14:paraId="4F85D23E">
      <w:pPr>
        <w:pStyle w:val="5"/>
        <w:widowControl/>
        <w:spacing w:beforeAutospacing="0" w:afterAutospacing="0" w:line="360" w:lineRule="auto"/>
        <w:jc w:val="both"/>
        <w:rPr>
          <w:rFonts w:ascii="仿宋" w:hAnsi="仿宋" w:eastAsia="仿宋" w:cs="仿宋"/>
          <w:sz w:val="28"/>
          <w:szCs w:val="28"/>
        </w:rPr>
      </w:pPr>
      <w:r>
        <w:rPr>
          <w:rFonts w:hint="eastAsia" w:ascii="仿宋" w:hAnsi="仿宋" w:eastAsia="仿宋" w:cs="仿宋"/>
          <w:color w:val="000000"/>
          <w:sz w:val="28"/>
          <w:szCs w:val="28"/>
          <w:shd w:val="clear" w:color="auto" w:fill="FFFFFF"/>
        </w:rPr>
        <w:t> </w:t>
      </w:r>
    </w:p>
    <w:p w14:paraId="5BDF70FC">
      <w:pPr>
        <w:pStyle w:val="5"/>
        <w:widowControl/>
        <w:spacing w:beforeAutospacing="0" w:afterAutospacing="0" w:line="360" w:lineRule="auto"/>
        <w:jc w:val="both"/>
        <w:rPr>
          <w:rFonts w:ascii="仿宋" w:hAnsi="仿宋" w:eastAsia="仿宋" w:cs="仿宋"/>
          <w:sz w:val="28"/>
          <w:szCs w:val="28"/>
        </w:rPr>
      </w:pPr>
      <w:r>
        <w:rPr>
          <w:rFonts w:hint="eastAsia" w:ascii="仿宋" w:hAnsi="仿宋" w:eastAsia="仿宋" w:cs="仿宋"/>
          <w:color w:val="000000"/>
          <w:sz w:val="28"/>
          <w:szCs w:val="28"/>
          <w:shd w:val="clear" w:color="auto" w:fill="FFFFFF"/>
        </w:rPr>
        <w:t> </w:t>
      </w:r>
    </w:p>
    <w:p w14:paraId="25FE52EF">
      <w:pPr>
        <w:pStyle w:val="5"/>
        <w:widowControl/>
        <w:spacing w:beforeAutospacing="0" w:afterAutospacing="0" w:line="360" w:lineRule="auto"/>
        <w:ind w:left="5460" w:right="524"/>
        <w:jc w:val="center"/>
        <w:rPr>
          <w:rFonts w:ascii="仿宋" w:hAnsi="仿宋" w:eastAsia="仿宋" w:cs="仿宋"/>
          <w:sz w:val="28"/>
          <w:szCs w:val="28"/>
        </w:rPr>
      </w:pPr>
      <w:r>
        <w:rPr>
          <w:rFonts w:hint="eastAsia" w:ascii="仿宋" w:hAnsi="仿宋" w:eastAsia="仿宋" w:cs="仿宋"/>
          <w:color w:val="000000"/>
          <w:sz w:val="28"/>
          <w:szCs w:val="28"/>
          <w:shd w:val="clear" w:color="auto" w:fill="FFFFFF"/>
        </w:rPr>
        <w:t>上海市创意产业协会</w:t>
      </w:r>
    </w:p>
    <w:p w14:paraId="28C05711">
      <w:pPr>
        <w:pStyle w:val="5"/>
        <w:widowControl/>
        <w:spacing w:beforeAutospacing="0" w:afterAutospacing="0" w:line="360" w:lineRule="auto"/>
        <w:ind w:left="5460" w:right="524"/>
        <w:jc w:val="center"/>
        <w:rPr>
          <w:rFonts w:ascii="仿宋" w:hAnsi="仿宋" w:eastAsia="仿宋" w:cs="仿宋"/>
          <w:color w:val="000000"/>
          <w:sz w:val="28"/>
          <w:szCs w:val="28"/>
          <w:shd w:val="clear" w:color="auto" w:fill="FFFFFF"/>
        </w:rPr>
      </w:pPr>
      <w:r>
        <w:rPr>
          <w:rFonts w:hint="eastAsia" w:ascii="仿宋" w:hAnsi="仿宋" w:eastAsia="仿宋" w:cs="仿宋"/>
          <w:color w:val="000000"/>
          <w:spacing w:val="35"/>
          <w:sz w:val="28"/>
          <w:szCs w:val="28"/>
          <w:shd w:val="clear" w:color="auto" w:fill="FFFFFF"/>
        </w:rPr>
        <w:t> </w:t>
      </w:r>
      <w:r>
        <w:rPr>
          <w:rFonts w:hint="eastAsia" w:ascii="仿宋" w:hAnsi="仿宋" w:eastAsia="仿宋" w:cs="仿宋"/>
          <w:color w:val="000000"/>
          <w:sz w:val="28"/>
          <w:szCs w:val="28"/>
          <w:shd w:val="clear" w:color="auto" w:fill="FFFFFF"/>
        </w:rPr>
        <w:t>2025</w:t>
      </w:r>
      <w:r>
        <w:rPr>
          <w:rFonts w:hint="eastAsia" w:ascii="仿宋" w:hAnsi="仿宋" w:eastAsia="仿宋" w:cs="仿宋"/>
          <w:color w:val="000000"/>
          <w:spacing w:val="-81"/>
          <w:sz w:val="28"/>
          <w:szCs w:val="28"/>
          <w:shd w:val="clear" w:color="auto" w:fill="FFFFFF"/>
        </w:rPr>
        <w:t> </w:t>
      </w:r>
      <w:r>
        <w:rPr>
          <w:rFonts w:hint="eastAsia" w:ascii="仿宋" w:hAnsi="仿宋" w:eastAsia="仿宋" w:cs="仿宋"/>
          <w:color w:val="000000"/>
          <w:sz w:val="28"/>
          <w:szCs w:val="28"/>
          <w:shd w:val="clear" w:color="auto" w:fill="FFFFFF"/>
        </w:rPr>
        <w:t>年2月</w:t>
      </w:r>
      <w:r>
        <w:rPr>
          <w:rFonts w:hint="eastAsia" w:ascii="仿宋" w:hAnsi="仿宋" w:eastAsia="仿宋" w:cs="仿宋"/>
          <w:color w:val="000000"/>
          <w:spacing w:val="-80"/>
          <w:sz w:val="28"/>
          <w:szCs w:val="28"/>
          <w:shd w:val="clear" w:color="auto" w:fill="FFFFFF"/>
        </w:rPr>
        <w:t> </w:t>
      </w:r>
      <w:r>
        <w:rPr>
          <w:rFonts w:hint="eastAsia" w:ascii="仿宋" w:hAnsi="仿宋" w:eastAsia="仿宋" w:cs="仿宋"/>
          <w:color w:val="000000"/>
          <w:sz w:val="28"/>
          <w:szCs w:val="28"/>
          <w:shd w:val="clear" w:color="auto" w:fill="FFFFFF"/>
        </w:rPr>
        <w:t>6日</w:t>
      </w:r>
    </w:p>
    <w:p w14:paraId="75D90283">
      <w:pPr>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br w:type="page"/>
      </w:r>
    </w:p>
    <w:p w14:paraId="2A3BBB71">
      <w:pPr>
        <w:pStyle w:val="10"/>
        <w:adjustRightInd w:val="0"/>
        <w:snapToGrid w:val="0"/>
        <w:spacing w:before="0" w:beforeAutospacing="0" w:after="0" w:afterAutospacing="0"/>
        <w:rPr>
          <w:rFonts w:hint="eastAsia" w:cs="黑体" w:asciiTheme="minorEastAsia" w:hAnsiTheme="minorEastAsia"/>
          <w:b/>
          <w:bCs/>
          <w:sz w:val="32"/>
          <w:szCs w:val="32"/>
        </w:rPr>
        <w:sectPr>
          <w:pgSz w:w="11906" w:h="16838"/>
          <w:pgMar w:top="1440" w:right="1080" w:bottom="1440" w:left="1080" w:header="851" w:footer="992" w:gutter="0"/>
          <w:cols w:space="425" w:num="1"/>
          <w:docGrid w:type="lines" w:linePitch="312" w:charSpace="0"/>
        </w:sectPr>
      </w:pPr>
    </w:p>
    <w:p w14:paraId="2142458A">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textAlignment w:val="auto"/>
        <w:rPr>
          <w:rFonts w:cs="黑体" w:asciiTheme="minorEastAsia" w:hAnsiTheme="minorEastAsia"/>
          <w:b/>
          <w:bCs/>
          <w:sz w:val="32"/>
          <w:szCs w:val="32"/>
        </w:rPr>
      </w:pPr>
      <w:r>
        <w:rPr>
          <w:rFonts w:hint="eastAsia" w:cs="黑体" w:asciiTheme="minorEastAsia" w:hAnsiTheme="minorEastAsia"/>
          <w:b/>
          <w:bCs/>
          <w:sz w:val="32"/>
          <w:szCs w:val="32"/>
        </w:rPr>
        <w:t>附件1：</w:t>
      </w:r>
    </w:p>
    <w:p w14:paraId="067292FB">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rPr>
          <w:rFonts w:cs="方正小标宋简体" w:asciiTheme="minorEastAsia" w:hAnsiTheme="minorEastAsia"/>
          <w:b/>
          <w:bCs/>
          <w:sz w:val="36"/>
          <w:szCs w:val="36"/>
        </w:rPr>
      </w:pPr>
      <w:r>
        <w:rPr>
          <w:rFonts w:hint="eastAsia" w:cs="方正小标宋简体" w:asciiTheme="minorEastAsia" w:hAnsiTheme="minorEastAsia"/>
          <w:b/>
          <w:bCs/>
          <w:sz w:val="36"/>
          <w:szCs w:val="36"/>
        </w:rPr>
        <w:t>上海市创意产业协会第五届理事会</w:t>
      </w:r>
    </w:p>
    <w:p w14:paraId="72E0F084">
      <w:pPr>
        <w:pStyle w:val="10"/>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rPr>
          <w:rFonts w:hint="eastAsia" w:ascii="方正小标宋简体" w:hAnsi="方正小标宋简体" w:eastAsia="方正小标宋简体" w:cs="方正小标宋简体"/>
          <w:b/>
          <w:bCs/>
          <w:sz w:val="36"/>
          <w:szCs w:val="36"/>
        </w:rPr>
      </w:pPr>
      <w:r>
        <w:rPr>
          <w:rFonts w:hint="eastAsia" w:cs="方正小标宋简体" w:asciiTheme="minorEastAsia" w:hAnsiTheme="minorEastAsia"/>
          <w:b/>
          <w:bCs/>
          <w:sz w:val="36"/>
          <w:szCs w:val="36"/>
        </w:rPr>
        <w:t>会员单位及理事候选人申请表</w:t>
      </w:r>
    </w:p>
    <w:tbl>
      <w:tblPr>
        <w:tblStyle w:val="6"/>
        <w:tblpPr w:leftFromText="180" w:rightFromText="180" w:vertAnchor="text" w:horzAnchor="page" w:tblpXSpec="center" w:tblpY="308"/>
        <w:tblOverlap w:val="never"/>
        <w:tblW w:w="4999"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070"/>
        <w:gridCol w:w="1783"/>
        <w:gridCol w:w="1124"/>
        <w:gridCol w:w="1425"/>
        <w:gridCol w:w="860"/>
        <w:gridCol w:w="2512"/>
      </w:tblGrid>
      <w:tr w14:paraId="60CEF35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433" w:hRule="atLeast"/>
          <w:jc w:val="center"/>
        </w:trPr>
        <w:tc>
          <w:tcPr>
            <w:tcW w:w="1059" w:type="pct"/>
            <w:tcBorders>
              <w:bottom w:val="single" w:color="000000" w:sz="8" w:space="0"/>
              <w:right w:val="single" w:color="000000" w:sz="8" w:space="0"/>
            </w:tcBorders>
            <w:shd w:val="clear" w:color="auto" w:fill="FFFFFF"/>
          </w:tcPr>
          <w:p w14:paraId="09846621">
            <w:pPr>
              <w:pStyle w:val="5"/>
              <w:widowControl/>
              <w:spacing w:before="8" w:beforeAutospacing="0" w:afterAutospacing="0"/>
              <w:jc w:val="center"/>
              <w:rPr>
                <w:rFonts w:ascii="Calibri" w:hAnsi="Calibri" w:cs="Calibri"/>
                <w:sz w:val="22"/>
                <w:szCs w:val="22"/>
              </w:rPr>
            </w:pPr>
            <w:r>
              <w:rPr>
                <w:rFonts w:hint="eastAsia" w:ascii="仿宋" w:hAnsi="仿宋" w:eastAsia="仿宋" w:cs="仿宋"/>
                <w:color w:val="000000"/>
              </w:rPr>
              <w:t>单位名称</w:t>
            </w:r>
          </w:p>
        </w:tc>
        <w:tc>
          <w:tcPr>
            <w:tcW w:w="3941" w:type="pct"/>
            <w:gridSpan w:val="5"/>
            <w:tcBorders>
              <w:left w:val="nil"/>
              <w:bottom w:val="single" w:color="000000" w:sz="8" w:space="0"/>
            </w:tcBorders>
            <w:shd w:val="clear" w:color="auto" w:fill="FFFFFF"/>
          </w:tcPr>
          <w:p w14:paraId="374EB051">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r>
      <w:tr w14:paraId="2DC65E8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23" w:hRule="atLeast"/>
          <w:jc w:val="center"/>
        </w:trPr>
        <w:tc>
          <w:tcPr>
            <w:tcW w:w="1059" w:type="pct"/>
            <w:tcBorders>
              <w:top w:val="nil"/>
              <w:bottom w:val="single" w:color="000000" w:sz="8" w:space="0"/>
              <w:right w:val="single" w:color="000000" w:sz="8" w:space="0"/>
            </w:tcBorders>
            <w:shd w:val="clear" w:color="auto" w:fill="FFFFFF"/>
          </w:tcPr>
          <w:p w14:paraId="7E59F0E5">
            <w:pPr>
              <w:pStyle w:val="5"/>
              <w:widowControl/>
              <w:spacing w:before="2" w:beforeAutospacing="0" w:afterAutospacing="0"/>
              <w:jc w:val="center"/>
              <w:rPr>
                <w:rFonts w:ascii="Calibri" w:hAnsi="Calibri" w:cs="Calibri"/>
                <w:sz w:val="22"/>
                <w:szCs w:val="22"/>
              </w:rPr>
            </w:pPr>
            <w:r>
              <w:rPr>
                <w:rFonts w:hint="eastAsia" w:ascii="仿宋" w:hAnsi="仿宋" w:eastAsia="仿宋" w:cs="仿宋"/>
                <w:color w:val="000000"/>
              </w:rPr>
              <w:t>通讯地址</w:t>
            </w:r>
          </w:p>
        </w:tc>
        <w:tc>
          <w:tcPr>
            <w:tcW w:w="3941" w:type="pct"/>
            <w:gridSpan w:val="5"/>
            <w:tcBorders>
              <w:top w:val="nil"/>
              <w:left w:val="nil"/>
              <w:bottom w:val="single" w:color="000000" w:sz="8" w:space="0"/>
            </w:tcBorders>
            <w:shd w:val="clear" w:color="auto" w:fill="FFFFFF"/>
          </w:tcPr>
          <w:p w14:paraId="5B7B8C68">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r>
      <w:tr w14:paraId="767E6A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431" w:hRule="atLeast"/>
          <w:jc w:val="center"/>
        </w:trPr>
        <w:tc>
          <w:tcPr>
            <w:tcW w:w="1059" w:type="pct"/>
            <w:tcBorders>
              <w:top w:val="nil"/>
              <w:bottom w:val="nil"/>
              <w:right w:val="single" w:color="000000" w:sz="8" w:space="0"/>
            </w:tcBorders>
            <w:shd w:val="clear" w:color="auto" w:fill="FFFFFF"/>
          </w:tcPr>
          <w:p w14:paraId="2E2443D8">
            <w:pPr>
              <w:pStyle w:val="5"/>
              <w:widowControl/>
              <w:spacing w:before="89" w:beforeAutospacing="0" w:afterAutospacing="0" w:line="310" w:lineRule="atLeast"/>
              <w:ind w:right="177"/>
              <w:jc w:val="center"/>
              <w:rPr>
                <w:rFonts w:ascii="Calibri" w:hAnsi="Calibri" w:cs="Calibri"/>
                <w:sz w:val="22"/>
                <w:szCs w:val="22"/>
              </w:rPr>
            </w:pPr>
            <w:r>
              <w:rPr>
                <w:rFonts w:hint="eastAsia" w:ascii="仿宋" w:hAnsi="仿宋" w:eastAsia="仿宋" w:cs="仿宋"/>
                <w:color w:val="000000"/>
              </w:rPr>
              <w:t>理事候选人姓名</w:t>
            </w:r>
          </w:p>
        </w:tc>
        <w:tc>
          <w:tcPr>
            <w:tcW w:w="912" w:type="pct"/>
            <w:tcBorders>
              <w:top w:val="nil"/>
              <w:left w:val="nil"/>
              <w:bottom w:val="nil"/>
              <w:right w:val="single" w:color="000000" w:sz="8" w:space="0"/>
            </w:tcBorders>
            <w:shd w:val="clear" w:color="auto" w:fill="FFFFFF"/>
          </w:tcPr>
          <w:p w14:paraId="404B8C29">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c>
          <w:tcPr>
            <w:tcW w:w="575" w:type="pct"/>
            <w:tcBorders>
              <w:top w:val="single" w:color="000000" w:sz="8" w:space="0"/>
              <w:left w:val="nil"/>
              <w:bottom w:val="single" w:color="000000" w:sz="8" w:space="0"/>
              <w:right w:val="single" w:color="auto" w:sz="8" w:space="0"/>
            </w:tcBorders>
            <w:shd w:val="clear" w:color="auto" w:fill="FFFFFF"/>
          </w:tcPr>
          <w:p w14:paraId="2D4CE0CE">
            <w:pPr>
              <w:pStyle w:val="5"/>
              <w:widowControl/>
              <w:spacing w:before="8" w:beforeAutospacing="0" w:afterAutospacing="0"/>
              <w:rPr>
                <w:rFonts w:ascii="Calibri" w:hAnsi="Calibri" w:cs="Calibri"/>
                <w:sz w:val="22"/>
                <w:szCs w:val="22"/>
              </w:rPr>
            </w:pPr>
            <w:r>
              <w:rPr>
                <w:rFonts w:hint="eastAsia" w:ascii="仿宋" w:hAnsi="仿宋" w:eastAsia="仿宋" w:cs="仿宋"/>
                <w:color w:val="000000"/>
              </w:rPr>
              <w:t>单位职务</w:t>
            </w:r>
          </w:p>
        </w:tc>
        <w:tc>
          <w:tcPr>
            <w:tcW w:w="729" w:type="pct"/>
            <w:tcBorders>
              <w:top w:val="single" w:color="000000" w:sz="8" w:space="0"/>
              <w:left w:val="nil"/>
              <w:bottom w:val="single" w:color="000000" w:sz="8" w:space="0"/>
              <w:right w:val="single" w:color="auto" w:sz="8" w:space="0"/>
            </w:tcBorders>
            <w:shd w:val="clear" w:color="auto" w:fill="FFFFFF"/>
          </w:tcPr>
          <w:p w14:paraId="7959057D">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c>
          <w:tcPr>
            <w:tcW w:w="440" w:type="pct"/>
            <w:tcBorders>
              <w:top w:val="single" w:color="000000" w:sz="8" w:space="0"/>
              <w:left w:val="nil"/>
              <w:bottom w:val="single" w:color="000000" w:sz="8" w:space="0"/>
              <w:right w:val="single" w:color="auto" w:sz="8" w:space="0"/>
            </w:tcBorders>
            <w:shd w:val="clear" w:color="auto" w:fill="FFFFFF"/>
          </w:tcPr>
          <w:p w14:paraId="673497A0">
            <w:pPr>
              <w:pStyle w:val="5"/>
              <w:widowControl/>
              <w:spacing w:before="8" w:beforeAutospacing="0" w:afterAutospacing="0"/>
              <w:jc w:val="center"/>
              <w:rPr>
                <w:rFonts w:ascii="Calibri" w:hAnsi="Calibri" w:cs="Calibri"/>
                <w:sz w:val="22"/>
                <w:szCs w:val="22"/>
              </w:rPr>
            </w:pPr>
            <w:r>
              <w:rPr>
                <w:rFonts w:hint="eastAsia" w:ascii="仿宋" w:hAnsi="仿宋" w:eastAsia="仿宋" w:cs="仿宋"/>
                <w:color w:val="000000"/>
              </w:rPr>
              <w:t>手机</w:t>
            </w:r>
          </w:p>
        </w:tc>
        <w:tc>
          <w:tcPr>
            <w:tcW w:w="1285" w:type="pct"/>
            <w:tcBorders>
              <w:top w:val="single" w:color="000000" w:sz="8" w:space="0"/>
              <w:left w:val="nil"/>
              <w:bottom w:val="single" w:color="000000" w:sz="8" w:space="0"/>
            </w:tcBorders>
            <w:shd w:val="clear" w:color="auto" w:fill="FFFFFF"/>
          </w:tcPr>
          <w:p w14:paraId="67A9C1D8">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r>
      <w:tr w14:paraId="5606D55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444" w:hRule="atLeast"/>
          <w:jc w:val="center"/>
        </w:trPr>
        <w:tc>
          <w:tcPr>
            <w:tcW w:w="1059" w:type="pct"/>
            <w:tcBorders>
              <w:top w:val="single" w:color="000000" w:sz="8" w:space="0"/>
              <w:bottom w:val="single" w:color="000000" w:sz="8" w:space="0"/>
              <w:right w:val="single" w:color="000000" w:sz="8" w:space="0"/>
            </w:tcBorders>
            <w:shd w:val="clear" w:color="auto" w:fill="FFFFFF"/>
          </w:tcPr>
          <w:p w14:paraId="6AD48441">
            <w:pPr>
              <w:pStyle w:val="5"/>
              <w:widowControl/>
              <w:spacing w:before="15" w:beforeAutospacing="0" w:afterAutospacing="0"/>
              <w:jc w:val="center"/>
              <w:rPr>
                <w:rFonts w:ascii="Calibri" w:hAnsi="Calibri" w:cs="Calibri"/>
                <w:sz w:val="22"/>
                <w:szCs w:val="22"/>
              </w:rPr>
            </w:pPr>
            <w:r>
              <w:rPr>
                <w:rFonts w:hint="eastAsia" w:ascii="仿宋" w:hAnsi="仿宋" w:eastAsia="仿宋" w:cs="仿宋"/>
                <w:color w:val="000000"/>
              </w:rPr>
              <w:t>联系人姓名</w:t>
            </w:r>
          </w:p>
        </w:tc>
        <w:tc>
          <w:tcPr>
            <w:tcW w:w="912" w:type="pct"/>
            <w:tcBorders>
              <w:top w:val="single" w:color="000000" w:sz="8" w:space="0"/>
              <w:left w:val="nil"/>
              <w:bottom w:val="single" w:color="000000" w:sz="8" w:space="0"/>
              <w:right w:val="single" w:color="000000" w:sz="8" w:space="0"/>
            </w:tcBorders>
            <w:shd w:val="clear" w:color="auto" w:fill="FFFFFF"/>
          </w:tcPr>
          <w:p w14:paraId="75E29198">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c>
          <w:tcPr>
            <w:tcW w:w="575" w:type="pct"/>
            <w:tcBorders>
              <w:top w:val="nil"/>
              <w:left w:val="nil"/>
              <w:bottom w:val="single" w:color="000000" w:sz="8" w:space="0"/>
              <w:right w:val="single" w:color="auto" w:sz="8" w:space="0"/>
            </w:tcBorders>
            <w:shd w:val="clear" w:color="auto" w:fill="FFFFFF"/>
          </w:tcPr>
          <w:p w14:paraId="0FF86849">
            <w:pPr>
              <w:pStyle w:val="5"/>
              <w:widowControl/>
              <w:spacing w:beforeAutospacing="0" w:afterAutospacing="0"/>
              <w:rPr>
                <w:rFonts w:ascii="Calibri" w:hAnsi="Calibri" w:cs="Calibri"/>
                <w:sz w:val="22"/>
                <w:szCs w:val="22"/>
              </w:rPr>
            </w:pPr>
            <w:r>
              <w:rPr>
                <w:rFonts w:hint="eastAsia" w:ascii="仿宋" w:hAnsi="仿宋" w:eastAsia="仿宋" w:cs="仿宋"/>
                <w:color w:val="000000"/>
              </w:rPr>
              <w:t>单位职务</w:t>
            </w:r>
          </w:p>
        </w:tc>
        <w:tc>
          <w:tcPr>
            <w:tcW w:w="729" w:type="pct"/>
            <w:tcBorders>
              <w:top w:val="nil"/>
              <w:left w:val="nil"/>
              <w:bottom w:val="single" w:color="000000" w:sz="8" w:space="0"/>
              <w:right w:val="single" w:color="auto" w:sz="8" w:space="0"/>
            </w:tcBorders>
            <w:shd w:val="clear" w:color="auto" w:fill="FFFFFF"/>
          </w:tcPr>
          <w:p w14:paraId="47C579EF">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c>
          <w:tcPr>
            <w:tcW w:w="440" w:type="pct"/>
            <w:tcBorders>
              <w:top w:val="nil"/>
              <w:left w:val="nil"/>
              <w:bottom w:val="single" w:color="000000" w:sz="8" w:space="0"/>
              <w:right w:val="single" w:color="auto" w:sz="8" w:space="0"/>
            </w:tcBorders>
            <w:shd w:val="clear" w:color="auto" w:fill="FFFFFF"/>
          </w:tcPr>
          <w:p w14:paraId="7DE38F40">
            <w:pPr>
              <w:pStyle w:val="5"/>
              <w:widowControl/>
              <w:spacing w:beforeAutospacing="0" w:afterAutospacing="0"/>
              <w:jc w:val="center"/>
              <w:rPr>
                <w:rFonts w:ascii="Calibri" w:hAnsi="Calibri" w:cs="Calibri"/>
                <w:sz w:val="22"/>
                <w:szCs w:val="22"/>
              </w:rPr>
            </w:pPr>
            <w:r>
              <w:rPr>
                <w:rFonts w:hint="eastAsia" w:ascii="仿宋" w:hAnsi="仿宋" w:eastAsia="仿宋" w:cs="仿宋"/>
                <w:color w:val="000000"/>
              </w:rPr>
              <w:t>手机</w:t>
            </w:r>
          </w:p>
        </w:tc>
        <w:tc>
          <w:tcPr>
            <w:tcW w:w="1285" w:type="pct"/>
            <w:tcBorders>
              <w:top w:val="nil"/>
              <w:left w:val="nil"/>
              <w:bottom w:val="single" w:color="000000" w:sz="8" w:space="0"/>
            </w:tcBorders>
            <w:shd w:val="clear" w:color="auto" w:fill="FFFFFF"/>
          </w:tcPr>
          <w:p w14:paraId="1DFB8AC1">
            <w:pPr>
              <w:pStyle w:val="5"/>
              <w:widowControl/>
              <w:spacing w:beforeAutospacing="0" w:afterAutospacing="0"/>
              <w:jc w:val="center"/>
              <w:rPr>
                <w:rFonts w:ascii="Calibri" w:hAnsi="Calibri" w:cs="Calibri"/>
                <w:sz w:val="22"/>
                <w:szCs w:val="22"/>
              </w:rPr>
            </w:pPr>
            <w:r>
              <w:rPr>
                <w:rFonts w:ascii="Calibri" w:hAnsi="Calibri" w:cs="Calibri"/>
                <w:color w:val="000000"/>
                <w:sz w:val="22"/>
                <w:szCs w:val="22"/>
              </w:rPr>
              <w:t> </w:t>
            </w:r>
          </w:p>
        </w:tc>
      </w:tr>
      <w:tr w14:paraId="55B4B11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995" w:hRule="atLeast"/>
          <w:jc w:val="center"/>
        </w:trPr>
        <w:tc>
          <w:tcPr>
            <w:tcW w:w="1059" w:type="pct"/>
            <w:tcBorders>
              <w:top w:val="nil"/>
              <w:bottom w:val="single" w:color="000000" w:sz="8" w:space="0"/>
              <w:right w:val="single" w:color="000000" w:sz="8" w:space="0"/>
            </w:tcBorders>
            <w:shd w:val="clear" w:color="auto" w:fill="FFFFFF"/>
          </w:tcPr>
          <w:p w14:paraId="5F346D62">
            <w:pPr>
              <w:pStyle w:val="5"/>
              <w:widowControl/>
              <w:spacing w:before="89" w:beforeAutospacing="0" w:afterAutospacing="0" w:line="310" w:lineRule="atLeast"/>
              <w:ind w:right="177"/>
              <w:jc w:val="center"/>
              <w:rPr>
                <w:rFonts w:ascii="Calibri" w:hAnsi="Calibri" w:cs="Calibri"/>
                <w:sz w:val="22"/>
                <w:szCs w:val="22"/>
              </w:rPr>
            </w:pPr>
            <w:r>
              <w:rPr>
                <w:rFonts w:hint="eastAsia" w:ascii="仿宋" w:hAnsi="仿宋" w:eastAsia="仿宋" w:cs="仿宋"/>
                <w:color w:val="000000"/>
              </w:rPr>
              <w:t>申请类别√</w:t>
            </w:r>
          </w:p>
        </w:tc>
        <w:tc>
          <w:tcPr>
            <w:tcW w:w="3941" w:type="pct"/>
            <w:gridSpan w:val="5"/>
            <w:tcBorders>
              <w:top w:val="nil"/>
              <w:left w:val="nil"/>
              <w:bottom w:val="single" w:color="000000" w:sz="8" w:space="0"/>
            </w:tcBorders>
            <w:shd w:val="clear" w:color="auto" w:fill="FFFFFF"/>
          </w:tcPr>
          <w:p w14:paraId="1520C17F">
            <w:pPr>
              <w:pStyle w:val="5"/>
              <w:widowControl/>
              <w:spacing w:before="89" w:beforeAutospacing="0" w:afterAutospacing="0" w:line="310" w:lineRule="atLeast"/>
              <w:ind w:right="177" w:firstLine="240" w:firstLineChars="100"/>
              <w:rPr>
                <w:rFonts w:ascii="仿宋" w:hAnsi="仿宋" w:eastAsia="仿宋" w:cs="仿宋"/>
                <w:color w:val="000000"/>
                <w:highlight w:val="none"/>
              </w:rPr>
            </w:pPr>
            <w:r>
              <w:rPr>
                <w:rFonts w:hint="eastAsia" w:ascii="仿宋" w:hAnsi="仿宋" w:eastAsia="仿宋" w:cs="仿宋"/>
                <w:color w:val="000000"/>
                <w:highlight w:val="none"/>
              </w:rPr>
              <w:t>□副会长单位（</w:t>
            </w:r>
            <w:r>
              <w:rPr>
                <w:rFonts w:hint="eastAsia" w:ascii="仿宋" w:hAnsi="仿宋" w:eastAsia="仿宋" w:cs="仿宋"/>
                <w:color w:val="000000"/>
                <w:highlight w:val="none"/>
                <w:lang w:val="en-US" w:eastAsia="zh-CN"/>
              </w:rPr>
              <w:t>30,000</w:t>
            </w:r>
            <w:r>
              <w:rPr>
                <w:rFonts w:hint="eastAsia" w:ascii="仿宋" w:hAnsi="仿宋" w:eastAsia="仿宋" w:cs="仿宋"/>
                <w:color w:val="000000"/>
                <w:highlight w:val="none"/>
              </w:rPr>
              <w:t xml:space="preserve">/年会费） </w:t>
            </w:r>
            <w:r>
              <w:rPr>
                <w:rFonts w:ascii="仿宋" w:hAnsi="仿宋" w:eastAsia="仿宋" w:cs="仿宋"/>
                <w:color w:val="000000"/>
                <w:highlight w:val="none"/>
              </w:rPr>
              <w:t xml:space="preserve"> </w:t>
            </w:r>
            <w:r>
              <w:rPr>
                <w:rFonts w:hint="eastAsia" w:ascii="仿宋" w:hAnsi="仿宋" w:eastAsia="仿宋" w:cs="仿宋"/>
                <w:color w:val="000000"/>
                <w:highlight w:val="none"/>
              </w:rPr>
              <w:t>□理事单位（8</w:t>
            </w:r>
            <w:r>
              <w:rPr>
                <w:rFonts w:hint="eastAsia" w:ascii="仿宋" w:hAnsi="仿宋" w:eastAsia="仿宋" w:cs="仿宋"/>
                <w:color w:val="000000"/>
                <w:highlight w:val="none"/>
                <w:lang w:val="en-US" w:eastAsia="zh-CN"/>
              </w:rPr>
              <w:t>,</w:t>
            </w:r>
            <w:r>
              <w:rPr>
                <w:rFonts w:ascii="仿宋" w:hAnsi="仿宋" w:eastAsia="仿宋" w:cs="仿宋"/>
                <w:color w:val="000000"/>
                <w:highlight w:val="none"/>
              </w:rPr>
              <w:t>000</w:t>
            </w:r>
            <w:r>
              <w:rPr>
                <w:rFonts w:hint="eastAsia" w:ascii="仿宋" w:hAnsi="仿宋" w:eastAsia="仿宋" w:cs="仿宋"/>
                <w:color w:val="000000"/>
                <w:highlight w:val="none"/>
              </w:rPr>
              <w:t>元/年会费）</w:t>
            </w:r>
          </w:p>
          <w:p w14:paraId="79553A90">
            <w:pPr>
              <w:pStyle w:val="5"/>
              <w:widowControl/>
              <w:spacing w:before="89" w:beforeAutospacing="0" w:afterAutospacing="0" w:line="310" w:lineRule="atLeast"/>
              <w:ind w:right="177" w:firstLine="240" w:firstLineChars="100"/>
              <w:rPr>
                <w:rFonts w:hint="eastAsia" w:ascii="仿宋" w:hAnsi="仿宋" w:eastAsia="仿宋" w:cs="仿宋"/>
                <w:color w:val="000000"/>
              </w:rPr>
            </w:pPr>
            <w:r>
              <w:rPr>
                <w:rFonts w:hint="eastAsia" w:ascii="仿宋" w:hAnsi="仿宋" w:eastAsia="仿宋" w:cs="仿宋"/>
                <w:color w:val="000000"/>
                <w:highlight w:val="none"/>
              </w:rPr>
              <w:t>□会员单位（3</w:t>
            </w:r>
            <w:r>
              <w:rPr>
                <w:rFonts w:hint="eastAsia" w:ascii="仿宋" w:hAnsi="仿宋" w:eastAsia="仿宋" w:cs="仿宋"/>
                <w:color w:val="000000"/>
                <w:highlight w:val="none"/>
                <w:lang w:val="en-US" w:eastAsia="zh-CN"/>
              </w:rPr>
              <w:t>,</w:t>
            </w:r>
            <w:r>
              <w:rPr>
                <w:rFonts w:ascii="仿宋" w:hAnsi="仿宋" w:eastAsia="仿宋" w:cs="仿宋"/>
                <w:color w:val="000000"/>
                <w:highlight w:val="none"/>
              </w:rPr>
              <w:t>000</w:t>
            </w:r>
            <w:r>
              <w:rPr>
                <w:rFonts w:hint="eastAsia" w:ascii="仿宋" w:hAnsi="仿宋" w:eastAsia="仿宋" w:cs="仿宋"/>
                <w:color w:val="000000"/>
                <w:highlight w:val="none"/>
              </w:rPr>
              <w:t>元/年会费）</w:t>
            </w:r>
          </w:p>
        </w:tc>
      </w:tr>
      <w:tr w14:paraId="0CDF111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2824" w:hRule="atLeast"/>
          <w:jc w:val="center"/>
        </w:trPr>
        <w:tc>
          <w:tcPr>
            <w:tcW w:w="5000" w:type="pct"/>
            <w:gridSpan w:val="6"/>
            <w:tcBorders>
              <w:top w:val="nil"/>
              <w:bottom w:val="single" w:color="000000" w:sz="8" w:space="0"/>
            </w:tcBorders>
            <w:shd w:val="clear" w:color="auto" w:fill="FFFFFF"/>
          </w:tcPr>
          <w:p w14:paraId="649585F5">
            <w:pPr>
              <w:pStyle w:val="5"/>
              <w:widowControl/>
              <w:spacing w:beforeAutospacing="0" w:afterAutospacing="0" w:line="268" w:lineRule="atLeast"/>
              <w:ind w:left="103"/>
              <w:rPr>
                <w:rFonts w:ascii="仿宋" w:hAnsi="仿宋" w:eastAsia="仿宋" w:cs="仿宋"/>
                <w:color w:val="000000"/>
              </w:rPr>
            </w:pPr>
            <w:r>
              <w:rPr>
                <w:rFonts w:hint="eastAsia" w:ascii="仿宋" w:hAnsi="仿宋" w:eastAsia="仿宋" w:cs="仿宋"/>
                <w:color w:val="000000"/>
              </w:rPr>
              <w:t>理</w:t>
            </w:r>
            <w:r>
              <w:rPr>
                <w:rFonts w:hint="eastAsia" w:ascii="仿宋" w:hAnsi="仿宋" w:eastAsia="仿宋" w:cs="仿宋"/>
                <w:color w:val="000000"/>
                <w:highlight w:val="none"/>
              </w:rPr>
              <w:t>事候选人简历（参加工作起，主要履历）：</w:t>
            </w:r>
          </w:p>
          <w:p w14:paraId="0FFA3565">
            <w:pPr>
              <w:pStyle w:val="5"/>
              <w:widowControl/>
              <w:spacing w:beforeAutospacing="0" w:afterAutospacing="0" w:line="268" w:lineRule="atLeast"/>
              <w:ind w:left="103"/>
              <w:rPr>
                <w:rFonts w:ascii="Calibri" w:hAnsi="Calibri" w:cs="Calibri"/>
                <w:sz w:val="22"/>
                <w:szCs w:val="22"/>
              </w:rPr>
            </w:pPr>
          </w:p>
        </w:tc>
      </w:tr>
      <w:tr w14:paraId="60E5FB7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2818" w:hRule="atLeast"/>
          <w:jc w:val="center"/>
        </w:trPr>
        <w:tc>
          <w:tcPr>
            <w:tcW w:w="5000" w:type="pct"/>
            <w:gridSpan w:val="6"/>
            <w:tcBorders>
              <w:top w:val="nil"/>
              <w:bottom w:val="single" w:color="auto" w:sz="4" w:space="0"/>
            </w:tcBorders>
            <w:shd w:val="clear" w:color="auto" w:fill="FFFFFF"/>
          </w:tcPr>
          <w:p w14:paraId="5ADEBF1C">
            <w:pPr>
              <w:pStyle w:val="5"/>
              <w:widowControl/>
              <w:spacing w:beforeAutospacing="0" w:afterAutospacing="0" w:line="268" w:lineRule="atLeast"/>
              <w:ind w:left="103"/>
              <w:rPr>
                <w:rFonts w:ascii="仿宋" w:hAnsi="仿宋" w:eastAsia="仿宋" w:cs="仿宋"/>
                <w:color w:val="000000"/>
              </w:rPr>
            </w:pPr>
            <w:r>
              <w:rPr>
                <w:rFonts w:hint="eastAsia" w:ascii="仿宋" w:hAnsi="仿宋" w:eastAsia="仿宋" w:cs="仿宋"/>
                <w:color w:val="000000"/>
              </w:rPr>
              <w:t>单位简介：</w:t>
            </w:r>
          </w:p>
          <w:p w14:paraId="485BC04A">
            <w:pPr>
              <w:pStyle w:val="5"/>
              <w:widowControl/>
              <w:spacing w:beforeAutospacing="0" w:afterAutospacing="0" w:line="268" w:lineRule="atLeast"/>
              <w:ind w:left="103"/>
              <w:rPr>
                <w:rFonts w:ascii="仿宋" w:hAnsi="仿宋" w:eastAsia="仿宋" w:cs="仿宋"/>
                <w:color w:val="000000"/>
              </w:rPr>
            </w:pPr>
          </w:p>
          <w:p w14:paraId="4EC5A98C">
            <w:pPr>
              <w:pStyle w:val="5"/>
              <w:widowControl/>
              <w:spacing w:beforeAutospacing="0" w:afterAutospacing="0" w:line="268" w:lineRule="atLeast"/>
              <w:ind w:left="103"/>
              <w:rPr>
                <w:rFonts w:ascii="仿宋" w:hAnsi="仿宋" w:eastAsia="仿宋" w:cs="仿宋"/>
                <w:color w:val="000000"/>
              </w:rPr>
            </w:pPr>
          </w:p>
          <w:p w14:paraId="1EF96E2C">
            <w:pPr>
              <w:pStyle w:val="5"/>
              <w:widowControl/>
              <w:spacing w:beforeAutospacing="0" w:afterAutospacing="0" w:line="268" w:lineRule="atLeast"/>
              <w:rPr>
                <w:rFonts w:hint="eastAsia" w:ascii="仿宋" w:hAnsi="仿宋" w:eastAsia="仿宋" w:cs="仿宋"/>
                <w:color w:val="000000"/>
              </w:rPr>
            </w:pPr>
          </w:p>
          <w:p w14:paraId="7EC5B114">
            <w:pPr>
              <w:pStyle w:val="5"/>
              <w:widowControl/>
              <w:shd w:val="clear" w:color="auto" w:fill="FFFFFF"/>
              <w:spacing w:beforeAutospacing="0" w:afterAutospacing="0"/>
              <w:rPr>
                <w:rFonts w:hint="eastAsia" w:ascii="仿宋" w:hAnsi="仿宋" w:eastAsia="仿宋" w:cs="仿宋"/>
                <w:color w:val="000000"/>
                <w:shd w:val="clear" w:color="auto" w:fill="FFFFFF"/>
              </w:rPr>
            </w:pPr>
          </w:p>
          <w:p w14:paraId="0CD1CEFC">
            <w:pPr>
              <w:pStyle w:val="5"/>
              <w:widowControl/>
              <w:shd w:val="clear" w:color="auto" w:fill="FFFFFF"/>
              <w:spacing w:beforeAutospacing="0" w:afterAutospacing="0"/>
              <w:rPr>
                <w:rFonts w:hint="eastAsia" w:ascii="Calibri" w:hAnsi="Calibri" w:cs="Calibri"/>
                <w:sz w:val="22"/>
                <w:szCs w:val="22"/>
              </w:rPr>
            </w:pPr>
          </w:p>
          <w:p w14:paraId="54E805AB">
            <w:pPr>
              <w:pStyle w:val="5"/>
              <w:widowControl/>
              <w:shd w:val="clear" w:color="auto" w:fill="FFFFFF"/>
              <w:spacing w:beforeAutospacing="0" w:afterAutospacing="0"/>
              <w:ind w:left="220" w:firstLine="4080" w:firstLineChars="1700"/>
              <w:rPr>
                <w:rFonts w:ascii="仿宋" w:hAnsi="仿宋" w:eastAsia="仿宋" w:cs="仿宋"/>
                <w:color w:val="000000"/>
                <w:shd w:val="clear" w:color="auto" w:fill="FFFFFF"/>
              </w:rPr>
            </w:pPr>
          </w:p>
          <w:p w14:paraId="649FC8C4">
            <w:pPr>
              <w:pStyle w:val="5"/>
              <w:widowControl/>
              <w:shd w:val="clear" w:color="auto" w:fill="FFFFFF"/>
              <w:tabs>
                <w:tab w:val="left" w:pos="9660"/>
              </w:tabs>
              <w:spacing w:beforeAutospacing="0" w:afterAutospacing="0"/>
              <w:ind w:right="1344" w:rightChars="640" w:firstLine="3360" w:firstLineChars="1400"/>
              <w:jc w:val="right"/>
              <w:rPr>
                <w:rFonts w:hint="eastAsia" w:ascii="Calibri" w:hAnsi="Calibri" w:cs="Calibri"/>
                <w:color w:val="000000"/>
                <w:sz w:val="22"/>
                <w:szCs w:val="22"/>
              </w:rPr>
            </w:pPr>
            <w:r>
              <w:rPr>
                <w:rFonts w:hint="eastAsia" w:ascii="仿宋" w:hAnsi="仿宋" w:eastAsia="仿宋" w:cs="仿宋"/>
                <w:color w:val="000000"/>
                <w:shd w:val="clear" w:color="auto" w:fill="FFFFFF"/>
              </w:rPr>
              <w:t>负责人签字（单位盖章）：</w:t>
            </w:r>
            <w:r>
              <w:rPr>
                <w:rFonts w:ascii="Calibri" w:hAnsi="Calibri" w:eastAsia="仿宋" w:cs="Calibri"/>
                <w:color w:val="000000"/>
                <w:shd w:val="clear" w:color="auto" w:fill="FFFFFF"/>
              </w:rPr>
              <w:t> </w:t>
            </w:r>
            <w:r>
              <w:rPr>
                <w:rFonts w:hint="eastAsia" w:ascii="仿宋" w:hAnsi="仿宋" w:eastAsia="仿宋" w:cs="仿宋"/>
                <w:color w:val="000000"/>
                <w:shd w:val="clear" w:color="auto" w:fill="FFFFFF"/>
              </w:rPr>
              <w:t xml:space="preserve">    </w:t>
            </w:r>
            <w:r>
              <w:rPr>
                <w:rFonts w:ascii="仿宋" w:hAnsi="仿宋" w:eastAsia="仿宋" w:cs="仿宋"/>
                <w:color w:val="000000"/>
                <w:shd w:val="clear" w:color="auto" w:fill="FFFFFF"/>
              </w:rPr>
              <w:t xml:space="preserve">  </w:t>
            </w:r>
            <w:r>
              <w:rPr>
                <w:rFonts w:hint="eastAsia" w:ascii="仿宋" w:hAnsi="仿宋" w:eastAsia="仿宋" w:cs="仿宋"/>
                <w:color w:val="000000"/>
                <w:shd w:val="clear" w:color="auto" w:fill="FFFFFF"/>
              </w:rPr>
              <w:t xml:space="preserve">   日期：</w:t>
            </w:r>
          </w:p>
        </w:tc>
      </w:tr>
      <w:tr w14:paraId="50D3F41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FFFFFF"/>
          <w:tblCellMar>
            <w:top w:w="0" w:type="dxa"/>
            <w:left w:w="0" w:type="dxa"/>
            <w:bottom w:w="0" w:type="dxa"/>
            <w:right w:w="0" w:type="dxa"/>
          </w:tblCellMar>
        </w:tblPrEx>
        <w:trPr>
          <w:trHeight w:val="2531" w:hRule="atLeast"/>
          <w:jc w:val="center"/>
        </w:trPr>
        <w:tc>
          <w:tcPr>
            <w:tcW w:w="5000" w:type="pct"/>
            <w:gridSpan w:val="6"/>
            <w:tcBorders>
              <w:top w:val="single" w:color="auto" w:sz="4" w:space="0"/>
            </w:tcBorders>
            <w:shd w:val="clear" w:color="auto" w:fill="FFFFFF"/>
          </w:tcPr>
          <w:p w14:paraId="53DF5496">
            <w:pPr>
              <w:pStyle w:val="5"/>
              <w:widowControl/>
              <w:spacing w:beforeAutospacing="0" w:afterAutospacing="0" w:line="268" w:lineRule="atLeast"/>
              <w:ind w:left="103"/>
              <w:rPr>
                <w:rFonts w:ascii="仿宋" w:hAnsi="仿宋" w:eastAsia="仿宋" w:cs="仿宋"/>
                <w:color w:val="000000"/>
              </w:rPr>
            </w:pPr>
          </w:p>
          <w:p w14:paraId="1BC9F1CE">
            <w:pPr>
              <w:pStyle w:val="5"/>
              <w:widowControl/>
              <w:spacing w:beforeAutospacing="0" w:afterAutospacing="0" w:line="268" w:lineRule="atLeast"/>
              <w:ind w:left="103"/>
              <w:rPr>
                <w:rFonts w:ascii="仿宋" w:hAnsi="仿宋" w:eastAsia="仿宋" w:cs="仿宋"/>
                <w:color w:val="000000"/>
              </w:rPr>
            </w:pPr>
          </w:p>
          <w:p w14:paraId="2647525E">
            <w:pPr>
              <w:pStyle w:val="5"/>
              <w:widowControl/>
              <w:spacing w:beforeAutospacing="0" w:afterAutospacing="0" w:line="268" w:lineRule="atLeast"/>
              <w:rPr>
                <w:rFonts w:ascii="仿宋" w:hAnsi="仿宋" w:eastAsia="仿宋" w:cs="仿宋"/>
                <w:color w:val="000000"/>
              </w:rPr>
            </w:pPr>
          </w:p>
          <w:p w14:paraId="54F0E83F">
            <w:pPr>
              <w:pStyle w:val="5"/>
              <w:widowControl/>
              <w:spacing w:beforeAutospacing="0" w:afterAutospacing="0" w:line="268" w:lineRule="atLeast"/>
              <w:rPr>
                <w:rFonts w:ascii="仿宋" w:hAnsi="仿宋" w:eastAsia="仿宋" w:cs="仿宋"/>
                <w:color w:val="000000"/>
              </w:rPr>
            </w:pPr>
          </w:p>
          <w:p w14:paraId="26D96809">
            <w:pPr>
              <w:pStyle w:val="5"/>
              <w:widowControl/>
              <w:spacing w:beforeAutospacing="0" w:afterAutospacing="0" w:line="268" w:lineRule="atLeast"/>
              <w:rPr>
                <w:rFonts w:hint="eastAsia" w:ascii="仿宋" w:hAnsi="仿宋" w:eastAsia="仿宋" w:cs="仿宋"/>
                <w:color w:val="000000"/>
              </w:rPr>
            </w:pPr>
          </w:p>
          <w:p w14:paraId="1D45FCBA">
            <w:pPr>
              <w:pStyle w:val="5"/>
              <w:widowControl/>
              <w:spacing w:beforeAutospacing="0" w:afterAutospacing="0" w:line="268" w:lineRule="atLeast"/>
              <w:ind w:right="1344" w:rightChars="640" w:firstLine="3360" w:firstLineChars="1400"/>
              <w:jc w:val="right"/>
              <w:rPr>
                <w:rFonts w:ascii="仿宋" w:hAnsi="仿宋" w:eastAsia="仿宋" w:cs="仿宋"/>
                <w:color w:val="000000"/>
              </w:rPr>
            </w:pPr>
            <w:r>
              <w:rPr>
                <w:rFonts w:hint="eastAsia" w:ascii="仿宋" w:hAnsi="仿宋" w:eastAsia="仿宋" w:cs="仿宋"/>
                <w:color w:val="000000"/>
              </w:rPr>
              <w:t xml:space="preserve">协会审核意见（盖章）： </w:t>
            </w:r>
            <w:r>
              <w:rPr>
                <w:rFonts w:ascii="仿宋" w:hAnsi="仿宋" w:eastAsia="仿宋" w:cs="仿宋"/>
                <w:color w:val="000000"/>
              </w:rPr>
              <w:t xml:space="preserve">          </w:t>
            </w:r>
            <w:r>
              <w:rPr>
                <w:rFonts w:hint="eastAsia" w:ascii="仿宋" w:hAnsi="仿宋" w:eastAsia="仿宋" w:cs="仿宋"/>
                <w:color w:val="000000"/>
              </w:rPr>
              <w:t>日期：</w:t>
            </w:r>
          </w:p>
          <w:p w14:paraId="3E1899E0">
            <w:pPr>
              <w:pStyle w:val="5"/>
              <w:widowControl/>
              <w:spacing w:beforeAutospacing="0" w:afterAutospacing="0" w:line="268" w:lineRule="atLeast"/>
              <w:ind w:firstLine="3600" w:firstLineChars="1500"/>
              <w:rPr>
                <w:rFonts w:hint="eastAsia" w:ascii="仿宋" w:hAnsi="仿宋" w:eastAsia="仿宋" w:cs="仿宋"/>
                <w:color w:val="000000"/>
              </w:rPr>
            </w:pPr>
            <w:r>
              <w:rPr>
                <w:rFonts w:ascii="仿宋" w:hAnsi="仿宋" w:eastAsia="仿宋" w:cs="仿宋"/>
                <w:color w:val="000000"/>
              </w:rPr>
              <w:t xml:space="preserve">           </w:t>
            </w:r>
          </w:p>
        </w:tc>
      </w:tr>
    </w:tbl>
    <w:p w14:paraId="560B893F">
      <w:pPr>
        <w:pStyle w:val="5"/>
        <w:widowControl/>
        <w:shd w:val="clear" w:color="auto" w:fill="FFFFFF"/>
        <w:spacing w:before="5" w:beforeAutospacing="0" w:afterAutospacing="0"/>
        <w:rPr>
          <w:rFonts w:hint="eastAsia" w:ascii="Calibri" w:hAnsi="Calibri" w:cs="Calibri"/>
          <w:color w:val="000000"/>
          <w:sz w:val="22"/>
          <w:szCs w:val="22"/>
        </w:rPr>
      </w:pPr>
      <w:r>
        <w:rPr>
          <w:rFonts w:ascii="Calibri" w:hAnsi="Calibri" w:cs="Calibri"/>
          <w:color w:val="000000"/>
          <w:sz w:val="22"/>
          <w:szCs w:val="22"/>
          <w:shd w:val="clear" w:color="auto" w:fill="FFFFFF"/>
        </w:rPr>
        <w:t> </w:t>
      </w: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AE5736-3889-4535-934C-754E4FD642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A017CB9-F122-455D-8AD9-29BB36AA2F0C}"/>
  </w:font>
  <w:font w:name="方正小标宋简体">
    <w:panose1 w:val="02000000000000000000"/>
    <w:charset w:val="86"/>
    <w:family w:val="auto"/>
    <w:pitch w:val="default"/>
    <w:sig w:usb0="00000001" w:usb1="08000000" w:usb2="00000000" w:usb3="00000000" w:csb0="00040000" w:csb1="00000000"/>
    <w:embedRegular r:id="rId3" w:fontKey="{271FA8F0-A88B-48B3-9BA3-0912A91CD821}"/>
  </w:font>
  <w:font w:name="楷体">
    <w:panose1 w:val="02010609060101010101"/>
    <w:charset w:val="86"/>
    <w:family w:val="modern"/>
    <w:pitch w:val="default"/>
    <w:sig w:usb0="800002BF" w:usb1="38CF7CFA" w:usb2="00000016" w:usb3="00000000" w:csb0="00040001" w:csb1="00000000"/>
    <w:embedRegular r:id="rId4" w:fontKey="{300CA4F8-5900-4625-BAF6-6C8B3C0DE577}"/>
  </w:font>
  <w:font w:name="方正小标宋_GBK">
    <w:altName w:val="微软雅黑"/>
    <w:panose1 w:val="00000000000000000000"/>
    <w:charset w:val="86"/>
    <w:family w:val="auto"/>
    <w:pitch w:val="default"/>
    <w:sig w:usb0="00000000" w:usb1="00000000" w:usb2="00082016" w:usb3="00000000" w:csb0="00040001" w:csb1="00000000"/>
    <w:embedRegular r:id="rId5" w:fontKey="{7317C848-F9F5-455B-96AF-E85666DDD11B}"/>
  </w:font>
  <w:font w:name="仿宋">
    <w:panose1 w:val="02010609060101010101"/>
    <w:charset w:val="86"/>
    <w:family w:val="modern"/>
    <w:pitch w:val="default"/>
    <w:sig w:usb0="800002BF" w:usb1="38CF7CFA" w:usb2="00000016" w:usb3="00000000" w:csb0="00040001" w:csb1="00000000"/>
    <w:embedRegular r:id="rId6" w:fontKey="{A73EEC88-558C-44ED-B204-CEBF352C88E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BD586">
    <w:pPr>
      <w:pStyle w:val="5"/>
      <w:widowControl/>
      <w:shd w:val="clear" w:color="auto" w:fill="FFFFFF"/>
      <w:spacing w:beforeAutospacing="0" w:afterAutospacing="0" w:line="268" w:lineRule="atLeast"/>
      <w:ind w:left="220"/>
      <w:rPr>
        <w:rFonts w:ascii="Calibri" w:hAnsi="Calibri" w:cs="Calibri"/>
        <w:color w:val="000000"/>
        <w:sz w:val="20"/>
        <w:szCs w:val="20"/>
      </w:rPr>
    </w:pPr>
    <w:r>
      <w:rPr>
        <w:rFonts w:hint="eastAsia" w:ascii="仿宋" w:hAnsi="仿宋" w:eastAsia="仿宋" w:cs="仿宋"/>
        <w:color w:val="000000"/>
        <w:sz w:val="21"/>
        <w:szCs w:val="21"/>
        <w:shd w:val="clear" w:color="auto" w:fill="FFFFFF"/>
      </w:rPr>
      <w:t>本表可复制使用；内容多时，可另附页</w:t>
    </w:r>
  </w:p>
  <w:p w14:paraId="370B7C66">
    <w:pPr>
      <w:pStyle w:val="3"/>
      <w:rPr>
        <w:sz w:val="15"/>
        <w:szCs w:val="15"/>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D77470"/>
    <w:multiLevelType w:val="singleLevel"/>
    <w:tmpl w:val="09D77470"/>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880ADE"/>
    <w:rsid w:val="00070F94"/>
    <w:rsid w:val="0015486F"/>
    <w:rsid w:val="002A15E0"/>
    <w:rsid w:val="003854EC"/>
    <w:rsid w:val="003A1FC8"/>
    <w:rsid w:val="005C2CAF"/>
    <w:rsid w:val="008803A1"/>
    <w:rsid w:val="009C0E3A"/>
    <w:rsid w:val="00B1158A"/>
    <w:rsid w:val="00CC1F4E"/>
    <w:rsid w:val="00D73746"/>
    <w:rsid w:val="00D85C83"/>
    <w:rsid w:val="00E14DA5"/>
    <w:rsid w:val="00E8690E"/>
    <w:rsid w:val="115C19A1"/>
    <w:rsid w:val="487B2E45"/>
    <w:rsid w:val="566606ED"/>
    <w:rsid w:val="78880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2"/>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Emphasis"/>
    <w:basedOn w:val="7"/>
    <w:qFormat/>
    <w:uiPriority w:val="0"/>
    <w:rPr>
      <w:i/>
    </w:rPr>
  </w:style>
  <w:style w:type="character" w:styleId="9">
    <w:name w:val="Hyperlink"/>
    <w:basedOn w:val="7"/>
    <w:uiPriority w:val="0"/>
    <w:rPr>
      <w:color w:val="0000FF"/>
      <w:u w:val="single"/>
    </w:rPr>
  </w:style>
  <w:style w:type="paragraph" w:customStyle="1" w:styleId="10">
    <w:name w:val="reader-word-layer reader-word-s1-0 reader-word-s1-1"/>
    <w:basedOn w:val="1"/>
    <w:qFormat/>
    <w:uiPriority w:val="0"/>
    <w:pPr>
      <w:widowControl/>
      <w:spacing w:before="100" w:beforeAutospacing="1" w:after="100" w:afterAutospacing="1"/>
      <w:jc w:val="left"/>
    </w:pPr>
    <w:rPr>
      <w:rFonts w:ascii="宋体" w:hAnsi="宋体" w:cs="宋体"/>
      <w:kern w:val="0"/>
      <w:sz w:val="24"/>
    </w:rPr>
  </w:style>
  <w:style w:type="character" w:customStyle="1" w:styleId="11">
    <w:name w:val="页眉 字符"/>
    <w:basedOn w:val="7"/>
    <w:link w:val="4"/>
    <w:uiPriority w:val="0"/>
    <w:rPr>
      <w:rFonts w:asciiTheme="minorHAnsi" w:hAnsiTheme="minorHAnsi" w:eastAsiaTheme="minorEastAsia" w:cstheme="minorBidi"/>
      <w:kern w:val="2"/>
      <w:sz w:val="18"/>
      <w:szCs w:val="18"/>
    </w:rPr>
  </w:style>
  <w:style w:type="character" w:customStyle="1" w:styleId="12">
    <w:name w:val="页脚 字符"/>
    <w:basedOn w:val="7"/>
    <w:link w:val="3"/>
    <w:uiPriority w:val="0"/>
    <w:rPr>
      <w:rFonts w:asciiTheme="minorHAnsi" w:hAnsiTheme="minorHAnsi" w:eastAsiaTheme="minorEastAsia" w:cstheme="minorBidi"/>
      <w:kern w:val="2"/>
      <w:sz w:val="18"/>
      <w:szCs w:val="18"/>
    </w:rPr>
  </w:style>
  <w:style w:type="character" w:customStyle="1" w:styleId="13">
    <w:name w:val="Unresolved Mention"/>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1271</Words>
  <Characters>1380</Characters>
  <Lines>11</Lines>
  <Paragraphs>3</Paragraphs>
  <TotalTime>16</TotalTime>
  <ScaleCrop>false</ScaleCrop>
  <LinksUpToDate>false</LinksUpToDate>
  <CharactersWithSpaces>1430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2025-02-06T05:47:00Z</dcterms:created>
  <dc:creator>桃子</dc:creator>
  <cp:lastModifiedBy>桃子</cp:lastModifiedBy>
  <dcterms:modified xsi:type="dcterms:W3CDTF">2025-02-10T10:47:03Z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CAF3DD961AF346DBBB59C7DA3A5014D9_13</vt:lpwstr>
  </property>
  <property fmtid="{D5CDD505-2E9C-101B-9397-08002B2CF9AE}" pid="4" name="KSOTemplateDocerSaveRecord">
    <vt:lpwstr>eyJoZGlkIjoiNWExOTRkOTFkZTViYWEwZmJkYmQ0OWQ0OGYwNzU1ZWMiLCJ1c2VySWQiOiI5ODc2MzQ0In0=</vt:lpwstr>
  </property>
</Properties>
</file>